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EA6B6" w14:textId="0EA95A47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B351457" wp14:editId="7DB5322E">
                <wp:simplePos x="0" y="0"/>
                <wp:positionH relativeFrom="margin">
                  <wp:align>center</wp:align>
                </wp:positionH>
                <wp:positionV relativeFrom="paragraph">
                  <wp:posOffset>-4142</wp:posOffset>
                </wp:positionV>
                <wp:extent cx="4707172" cy="683812"/>
                <wp:effectExtent l="0" t="0" r="17780" b="2159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172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32FE5" w14:textId="3603748B" w:rsidR="00B01E12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7132B1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Tele-</w:t>
                            </w:r>
                            <w:r w:rsidR="005B7E7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Skulde</w:t>
                            </w:r>
                            <w:r w:rsidR="007132B1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r (ikke-opereret)</w:t>
                            </w:r>
                            <w:r w:rsidR="00B01E1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8F9E4DD" w14:textId="58E1AA68" w:rsidR="00D340AC" w:rsidRPr="00B01E12" w:rsidRDefault="00B01E12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</w:pPr>
                            <w:r w:rsidRPr="00B01E1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  <w:t xml:space="preserve">understøttet af </w:t>
                            </w:r>
                            <w:proofErr w:type="spellStart"/>
                            <w:r w:rsidRPr="00B01E1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0"/>
                                <w:szCs w:val="20"/>
                              </w:rPr>
                              <w:t>ExorliveGO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-.35pt;width:370.65pt;height:53.8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">
                <v:textbox>
                  <w:txbxContent>
                    <w:p w14:paraId="64532FE5" w14:textId="3603748B" w:rsidR="00B01E12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7132B1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Tele-</w:t>
                      </w:r>
                      <w:r w:rsidR="005B7E73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Skulde</w:t>
                      </w:r>
                      <w:r w:rsidR="007132B1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r (ikke-opereret)</w:t>
                      </w:r>
                      <w:r w:rsidR="00B01E12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8F9E4DD" w14:textId="58E1AA68" w:rsidR="00D340AC" w:rsidRPr="00B01E12" w:rsidRDefault="00B01E12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</w:pPr>
                      <w:r w:rsidRPr="00B01E12"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  <w:t xml:space="preserve">understøttet af </w:t>
                      </w:r>
                      <w:proofErr w:type="spellStart"/>
                      <w:r w:rsidRPr="00B01E12">
                        <w:rPr>
                          <w:rFonts w:ascii="Verdana" w:hAnsi="Verdana"/>
                          <w:b/>
                          <w:bCs/>
                          <w:color w:val="004271"/>
                          <w:sz w:val="20"/>
                          <w:szCs w:val="20"/>
                        </w:rPr>
                        <w:t>ExorliveGO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489905BD" w:rsidR="00974697" w:rsidRPr="00974697" w:rsidRDefault="00974697" w:rsidP="00974697"/>
    <w:p w14:paraId="40651125" w14:textId="08DE1647" w:rsidR="00974697" w:rsidRPr="00974697" w:rsidRDefault="00974697" w:rsidP="00974697"/>
    <w:p w14:paraId="08A2DAB6" w14:textId="317E0631" w:rsidR="00974697" w:rsidRPr="00974697" w:rsidRDefault="001D2866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9436B6" wp14:editId="3F11994D">
                <wp:simplePos x="0" y="0"/>
                <wp:positionH relativeFrom="margin">
                  <wp:posOffset>2011680</wp:posOffset>
                </wp:positionH>
                <wp:positionV relativeFrom="paragraph">
                  <wp:posOffset>47625</wp:posOffset>
                </wp:positionV>
                <wp:extent cx="2496185" cy="2434856"/>
                <wp:effectExtent l="0" t="0" r="18415" b="22860"/>
                <wp:wrapNone/>
                <wp:docPr id="2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185" cy="243485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30D5F" w14:textId="58011130" w:rsidR="00D340AC" w:rsidRDefault="00D340AC" w:rsidP="00D340AC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36230">
                              <w:rPr>
                                <w:b/>
                                <w:bCs/>
                              </w:rPr>
                              <w:t>1. undersøgels</w:t>
                            </w:r>
                            <w:r w:rsidR="002C0455"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  <w:p w14:paraId="1AC4CFF4" w14:textId="7D14761A" w:rsidR="00D340AC" w:rsidRPr="006724DB" w:rsidRDefault="00D340AC" w:rsidP="00D340A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6724D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</w:t>
                            </w:r>
                          </w:p>
                          <w:p w14:paraId="486E6FE2" w14:textId="58A0D563" w:rsidR="002C0455" w:rsidRDefault="002C0455" w:rsidP="002C045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ROM</w:t>
                            </w:r>
                            <w:r w:rsidR="0082320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aktiv/passiv (</w:t>
                            </w:r>
                            <w:proofErr w:type="spellStart"/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endfeel</w:t>
                            </w:r>
                            <w:proofErr w:type="spellEnd"/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40586E60" w14:textId="6D0978FA" w:rsidR="002C0455" w:rsidRDefault="004949D9" w:rsidP="002C0455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Scapulohumerale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rytme</w:t>
                            </w:r>
                            <w:r w:rsidR="00F103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 w:rsidR="00F103E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dyskinesi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4B86B2A1" w14:textId="2A701B68" w:rsidR="002C0455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VAS/NRS ved aktivitet og hvile.</w:t>
                            </w:r>
                          </w:p>
                          <w:p w14:paraId="4437A1B7" w14:textId="0976447A" w:rsidR="00750F71" w:rsidRPr="00F54ABD" w:rsidRDefault="00750F71" w:rsidP="00F54ABD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120"/>
                              <w:ind w:left="714" w:hanging="357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Aktivering/ muskelstyrketest af relevant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scapulare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rotator-cuff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muskulatur</w:t>
                            </w:r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A341A94" w14:textId="48E7E584" w:rsidR="00D340AC" w:rsidRDefault="004949D9" w:rsidP="00D340AC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Fokuspunkter</w:t>
                            </w:r>
                          </w:p>
                          <w:p w14:paraId="56C1F94C" w14:textId="63FF8D9F" w:rsidR="004949D9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Aktivitetstilpasning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dosis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respons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)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035CDDEC" w14:textId="28D520B7" w:rsidR="004949D9" w:rsidRDefault="004949D9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Søvn/hvile og evt.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ejring. </w:t>
                            </w:r>
                          </w:p>
                          <w:p w14:paraId="1354E3ED" w14:textId="55129E48" w:rsidR="00750F71" w:rsidRPr="004949D9" w:rsidRDefault="00750F71" w:rsidP="004949D9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Smertestillende medicin.</w:t>
                            </w:r>
                          </w:p>
                          <w:p w14:paraId="11F64A69" w14:textId="77777777" w:rsidR="00D340AC" w:rsidRPr="00AA1F53" w:rsidRDefault="00D340AC" w:rsidP="000B1D8B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3091676D" w14:textId="77777777" w:rsidR="00D340AC" w:rsidRPr="00AA1F53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436B6" id="_x0000_s1027" type="#_x0000_t202" style="position:absolute;margin-left:158.4pt;margin-top:3.75pt;width:196.55pt;height:191.7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" fillcolor="#ededed [662]">
                <v:textbox>
                  <w:txbxContent>
                    <w:p w14:paraId="4B230D5F" w14:textId="58011130" w:rsidR="00D340AC" w:rsidRDefault="00D340AC" w:rsidP="00D340AC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36230">
                        <w:rPr>
                          <w:b/>
                          <w:bCs/>
                        </w:rPr>
                        <w:t>1. undersøgels</w:t>
                      </w:r>
                      <w:r w:rsidR="002C0455">
                        <w:rPr>
                          <w:b/>
                          <w:bCs/>
                        </w:rPr>
                        <w:t>e</w:t>
                      </w:r>
                    </w:p>
                    <w:p w14:paraId="1AC4CFF4" w14:textId="7D14761A" w:rsidR="00D340AC" w:rsidRPr="006724DB" w:rsidRDefault="00D340AC" w:rsidP="00D340A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6724D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</w:t>
                      </w:r>
                    </w:p>
                    <w:p w14:paraId="486E6FE2" w14:textId="58A0D563" w:rsidR="002C0455" w:rsidRDefault="002C0455" w:rsidP="002C045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ROM</w:t>
                      </w:r>
                      <w:r w:rsidR="0082320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aktiv/passiv (</w:t>
                      </w:r>
                      <w:proofErr w:type="spellStart"/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endfeel</w:t>
                      </w:r>
                      <w:proofErr w:type="spellEnd"/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</w:p>
                    <w:p w14:paraId="40586E60" w14:textId="6D0978FA" w:rsidR="002C0455" w:rsidRDefault="004949D9" w:rsidP="002C0455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Scapulohumerale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rytme</w:t>
                      </w:r>
                      <w:r w:rsidR="00F103EE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 w:rsidR="00F103EE">
                        <w:rPr>
                          <w:rFonts w:ascii="Verdana" w:hAnsi="Verdana"/>
                          <w:sz w:val="18"/>
                          <w:szCs w:val="18"/>
                        </w:rPr>
                        <w:t>dyskinesi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4B86B2A1" w14:textId="2A701B68" w:rsidR="002C0455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VAS/NRS ved aktivitet og hvile.</w:t>
                      </w:r>
                    </w:p>
                    <w:p w14:paraId="4437A1B7" w14:textId="0976447A" w:rsidR="00750F71" w:rsidRPr="00F54ABD" w:rsidRDefault="00750F71" w:rsidP="00F54ABD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120"/>
                        <w:ind w:left="714" w:hanging="357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Aktivering/ muskelstyrketest af relevant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scapulare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rotator-cuff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muskulatur</w:t>
                      </w:r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3A341A94" w14:textId="48E7E584" w:rsidR="00D340AC" w:rsidRDefault="004949D9" w:rsidP="00D340AC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Fokuspunkter</w:t>
                      </w:r>
                    </w:p>
                    <w:p w14:paraId="56C1F94C" w14:textId="63FF8D9F" w:rsidR="004949D9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Aktivitetstilpasning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dosis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respons</w:t>
                      </w:r>
                      <w:proofErr w:type="spellEnd"/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)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035CDDEC" w14:textId="28D520B7" w:rsidR="004949D9" w:rsidRDefault="004949D9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Søvn/hvile og evt.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ejring. </w:t>
                      </w:r>
                    </w:p>
                    <w:p w14:paraId="1354E3ED" w14:textId="55129E48" w:rsidR="00750F71" w:rsidRPr="004949D9" w:rsidRDefault="00750F71" w:rsidP="004949D9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Smertestillende medicin.</w:t>
                      </w:r>
                    </w:p>
                    <w:p w14:paraId="11F64A69" w14:textId="77777777" w:rsidR="00D340AC" w:rsidRPr="00AA1F53" w:rsidRDefault="00D340AC" w:rsidP="000B1D8B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3091676D" w14:textId="77777777" w:rsidR="00D340AC" w:rsidRPr="00AA1F53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E56D3" w14:textId="5D2B974A" w:rsidR="00974697" w:rsidRPr="00974697" w:rsidRDefault="00974697" w:rsidP="00974697"/>
    <w:p w14:paraId="44C3456F" w14:textId="6C57CD25" w:rsidR="00974697" w:rsidRPr="00974697" w:rsidRDefault="001D2866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5DAC69" wp14:editId="580E796F">
                <wp:simplePos x="0" y="0"/>
                <wp:positionH relativeFrom="margin">
                  <wp:posOffset>4765040</wp:posOffset>
                </wp:positionH>
                <wp:positionV relativeFrom="paragraph">
                  <wp:posOffset>65405</wp:posOffset>
                </wp:positionV>
                <wp:extent cx="2054860" cy="1212112"/>
                <wp:effectExtent l="0" t="0" r="21590" b="26670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2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7179" w14:textId="77777777" w:rsidR="00D340AC" w:rsidRPr="00F13CC5" w:rsidRDefault="00D340AC" w:rsidP="00750F71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3CC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Kontroltider eller afslutning</w:t>
                            </w:r>
                          </w:p>
                          <w:p w14:paraId="2362EDC0" w14:textId="5385B9BF" w:rsidR="00D340AC" w:rsidRPr="00FB5BDE" w:rsidRDefault="00D340AC" w:rsidP="00750F71">
                            <w:pPr>
                              <w:pStyle w:val="Listeafsnit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Borgers ønske eller ud fra vores vurdering tilbydes max. 5 kontroltider indenfor en 3 måneders periode eller afsluttes efter 1. </w:t>
                            </w:r>
                            <w:proofErr w:type="spellStart"/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us</w:t>
                            </w:r>
                            <w:proofErr w:type="spellEnd"/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spellStart"/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ExorliveG</w:t>
                            </w:r>
                            <w:r w:rsidR="000D5B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</w:t>
                            </w:r>
                            <w:proofErr w:type="spellEnd"/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kan understøtte selvtræning.</w:t>
                            </w:r>
                          </w:p>
                          <w:p w14:paraId="25479A78" w14:textId="358BDCBC" w:rsidR="00D340AC" w:rsidRPr="00FB5BDE" w:rsidRDefault="00D340AC" w:rsidP="00750F71">
                            <w:pPr>
                              <w:pStyle w:val="Listeafsnit"/>
                              <w:spacing w:line="240" w:lineRule="auto"/>
                              <w:ind w:left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6FDBE84" w14:textId="77777777" w:rsidR="00D340AC" w:rsidRPr="00B36230" w:rsidRDefault="00D340AC" w:rsidP="00D340AC">
                            <w:r>
                              <w:t xml:space="preserve"> </w:t>
                            </w:r>
                          </w:p>
                          <w:p w14:paraId="0F82AE64" w14:textId="77777777" w:rsidR="00D340AC" w:rsidRPr="00B36230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AC69" id="_x0000_s1028" type="#_x0000_t202" style="position:absolute;margin-left:375.2pt;margin-top:5.15pt;width:161.8pt;height:95.4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">
                <v:textbox>
                  <w:txbxContent>
                    <w:p w14:paraId="15597179" w14:textId="77777777" w:rsidR="00D340AC" w:rsidRPr="00F13CC5" w:rsidRDefault="00D340AC" w:rsidP="00750F71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13CC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Kontroltider eller afslutning</w:t>
                      </w:r>
                    </w:p>
                    <w:p w14:paraId="2362EDC0" w14:textId="5385B9BF" w:rsidR="00D340AC" w:rsidRPr="00FB5BDE" w:rsidRDefault="00D340AC" w:rsidP="00750F71">
                      <w:pPr>
                        <w:pStyle w:val="Listeafsnit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Borgers ønske eller ud fra vores vurdering tilbydes max. 5 kontroltider indenfor en 3 måneders periode eller afsluttes efter 1. </w:t>
                      </w:r>
                      <w:proofErr w:type="spellStart"/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>us</w:t>
                      </w:r>
                      <w:proofErr w:type="spellEnd"/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</w:t>
                      </w:r>
                      <w:proofErr w:type="spellStart"/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ExorliveG</w:t>
                      </w:r>
                      <w:r w:rsidR="000D5BC3">
                        <w:rPr>
                          <w:rFonts w:ascii="Verdana" w:hAnsi="Verdana"/>
                          <w:sz w:val="18"/>
                          <w:szCs w:val="18"/>
                        </w:rPr>
                        <w:t>O</w:t>
                      </w:r>
                      <w:proofErr w:type="spellEnd"/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kan understøtte selvtræning.</w:t>
                      </w:r>
                    </w:p>
                    <w:p w14:paraId="25479A78" w14:textId="358BDCBC" w:rsidR="00D340AC" w:rsidRPr="00FB5BDE" w:rsidRDefault="00D340AC" w:rsidP="00750F71">
                      <w:pPr>
                        <w:pStyle w:val="Listeafsnit"/>
                        <w:spacing w:line="240" w:lineRule="auto"/>
                        <w:ind w:left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6FDBE84" w14:textId="77777777" w:rsidR="00D340AC" w:rsidRPr="00B36230" w:rsidRDefault="00D340AC" w:rsidP="00D340AC">
                      <w:r>
                        <w:t xml:space="preserve"> </w:t>
                      </w:r>
                    </w:p>
                    <w:p w14:paraId="0F82AE64" w14:textId="77777777" w:rsidR="00D340AC" w:rsidRPr="00B36230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704A8C" w14:textId="7F65E76B" w:rsidR="00974697" w:rsidRPr="00974697" w:rsidRDefault="00974697" w:rsidP="00974697"/>
    <w:p w14:paraId="2BC95F57" w14:textId="39354E46" w:rsidR="00974697" w:rsidRPr="00974697" w:rsidRDefault="001D2866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D089777" wp14:editId="0B4DDC0F">
                <wp:simplePos x="0" y="0"/>
                <wp:positionH relativeFrom="column">
                  <wp:posOffset>4502785</wp:posOffset>
                </wp:positionH>
                <wp:positionV relativeFrom="paragraph">
                  <wp:posOffset>70485</wp:posOffset>
                </wp:positionV>
                <wp:extent cx="247015" cy="12700"/>
                <wp:effectExtent l="0" t="57150" r="38735" b="8255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015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6F30A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354.55pt;margin-top:5.55pt;width:19.45pt;height:1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</w:p>
    <w:p w14:paraId="36F1E68C" w14:textId="0A88D6B8" w:rsidR="00974697" w:rsidRPr="00974697" w:rsidRDefault="00974697" w:rsidP="00974697"/>
    <w:p w14:paraId="4DB70074" w14:textId="592C81D8" w:rsidR="00974697" w:rsidRPr="00974697" w:rsidRDefault="00974697" w:rsidP="00974697"/>
    <w:p w14:paraId="11C71C0C" w14:textId="64639648" w:rsidR="00974697" w:rsidRPr="00974697" w:rsidRDefault="00974697" w:rsidP="00974697"/>
    <w:p w14:paraId="7214EDD7" w14:textId="3E7A7DB1" w:rsidR="00974697" w:rsidRPr="00974697" w:rsidRDefault="001D2866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34C504" wp14:editId="6DBC8BAE">
                <wp:simplePos x="0" y="0"/>
                <wp:positionH relativeFrom="column">
                  <wp:posOffset>3314700</wp:posOffset>
                </wp:positionH>
                <wp:positionV relativeFrom="paragraph">
                  <wp:posOffset>194310</wp:posOffset>
                </wp:positionV>
                <wp:extent cx="1612900" cy="668020"/>
                <wp:effectExtent l="0" t="0" r="63500" b="55880"/>
                <wp:wrapNone/>
                <wp:docPr id="7" name="Lige pil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2900" cy="668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83FCF" id="Lige pilforbindelse 7" o:spid="_x0000_s1026" type="#_x0000_t32" style="position:absolute;margin-left:261pt;margin-top:15.3pt;width:127pt;height:52.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F78AA9" wp14:editId="638CC0F8">
                <wp:simplePos x="0" y="0"/>
                <wp:positionH relativeFrom="column">
                  <wp:posOffset>1587500</wp:posOffset>
                </wp:positionH>
                <wp:positionV relativeFrom="paragraph">
                  <wp:posOffset>194310</wp:posOffset>
                </wp:positionV>
                <wp:extent cx="1714500" cy="664210"/>
                <wp:effectExtent l="38100" t="0" r="19050" b="59690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0" cy="6642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2CB91A" id="Lige pilforbindelse 5" o:spid="_x0000_s1026" type="#_x0000_t32" style="position:absolute;margin-left:125pt;margin-top:15.3pt;width:135pt;height:52.3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" strokecolor="black [3200]" strokeweight=".5pt">
                <v:stroke endarrow="block" joinstyle="miter"/>
              </v:shape>
            </w:pict>
          </mc:Fallback>
        </mc:AlternateContent>
      </w:r>
    </w:p>
    <w:p w14:paraId="07AEF766" w14:textId="42B6789B" w:rsidR="00974697" w:rsidRDefault="00974697" w:rsidP="00974697">
      <w:pPr>
        <w:tabs>
          <w:tab w:val="left" w:pos="4662"/>
        </w:tabs>
      </w:pPr>
      <w:r>
        <w:tab/>
      </w:r>
    </w:p>
    <w:p w14:paraId="21B5082E" w14:textId="797C75DD" w:rsidR="00974697" w:rsidRDefault="00974697" w:rsidP="00974697">
      <w:pPr>
        <w:tabs>
          <w:tab w:val="left" w:pos="4662"/>
        </w:tabs>
      </w:pPr>
    </w:p>
    <w:p w14:paraId="6F7746FD" w14:textId="35551CA0" w:rsidR="00974697" w:rsidRDefault="00B01E12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DF70004" wp14:editId="37F9FFF8">
                <wp:simplePos x="0" y="0"/>
                <wp:positionH relativeFrom="margin">
                  <wp:posOffset>408940</wp:posOffset>
                </wp:positionH>
                <wp:positionV relativeFrom="paragraph">
                  <wp:posOffset>20320</wp:posOffset>
                </wp:positionV>
                <wp:extent cx="2498090" cy="1741170"/>
                <wp:effectExtent l="0" t="0" r="16510" b="11430"/>
                <wp:wrapSquare wrapText="bothSides"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174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EB19E" w14:textId="32222DC2" w:rsidR="001D2866" w:rsidRDefault="00FB49E8" w:rsidP="001D286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intervention</w:t>
                            </w:r>
                            <w:r w:rsidR="00B366F5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B32E06" w14:textId="5CB5542B" w:rsidR="001D2866" w:rsidRPr="001D2866" w:rsidRDefault="001D2866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t>≤ 110 gr. PROM i fleksion og abduktion</w:t>
                            </w:r>
                          </w:p>
                          <w:p w14:paraId="336AE5B7" w14:textId="13ED0CA0" w:rsidR="001D2866" w:rsidRDefault="001D2866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Manuelt behov.</w:t>
                            </w:r>
                          </w:p>
                          <w:p w14:paraId="080A1C7D" w14:textId="4811D3A1" w:rsidR="001D2866" w:rsidRDefault="001D2866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Smertebillede ikke stabilt.</w:t>
                            </w:r>
                          </w:p>
                          <w:p w14:paraId="5EDD090E" w14:textId="2F795041" w:rsidR="00FB49E8" w:rsidRPr="00FB49E8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Benytte </w:t>
                            </w:r>
                            <w:proofErr w:type="spellStart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ExorliveGO</w:t>
                            </w:r>
                            <w:proofErr w:type="spellEnd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at understøtte hjemmeøvelser</w:t>
                            </w:r>
                            <w:r w:rsidR="00F519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/selvtræning.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0004" id="Tekstfelt 18" o:spid="_x0000_s1029" type="#_x0000_t202" style="position:absolute;margin-left:32.2pt;margin-top:1.6pt;width:196.7pt;height:137.1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" strokecolor="black [3213]">
                <v:textbox>
                  <w:txbxContent>
                    <w:p w14:paraId="6F6EB19E" w14:textId="32222DC2" w:rsidR="001D2866" w:rsidRDefault="00FB49E8" w:rsidP="001D286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intervention</w:t>
                      </w:r>
                      <w:r w:rsidR="00B366F5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B32E06" w14:textId="5CB5542B" w:rsidR="001D2866" w:rsidRPr="001D2866" w:rsidRDefault="001D2866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>
                        <w:t>≤ 110 gr. PROM i fleksion og abduktion</w:t>
                      </w:r>
                    </w:p>
                    <w:p w14:paraId="336AE5B7" w14:textId="13ED0CA0" w:rsidR="001D2866" w:rsidRDefault="001D2866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Manuelt behov.</w:t>
                      </w:r>
                    </w:p>
                    <w:p w14:paraId="080A1C7D" w14:textId="4811D3A1" w:rsidR="001D2866" w:rsidRDefault="001D2866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Smertebillede ikke stabilt.</w:t>
                      </w:r>
                    </w:p>
                    <w:p w14:paraId="5EDD090E" w14:textId="2F795041" w:rsidR="00FB49E8" w:rsidRPr="00FB49E8" w:rsidRDefault="00FB49E8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Benytte </w:t>
                      </w:r>
                      <w:proofErr w:type="spell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ExorliveGO</w:t>
                      </w:r>
                      <w:proofErr w:type="spellEnd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at understøtte hjemmeøvelser</w:t>
                      </w:r>
                      <w:r w:rsidR="00F51914">
                        <w:rPr>
                          <w:rFonts w:ascii="Verdana" w:hAnsi="Verdana"/>
                          <w:sz w:val="18"/>
                          <w:szCs w:val="18"/>
                        </w:rPr>
                        <w:t>/selvtræning.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2866"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8A0C070" wp14:editId="14034A10">
                <wp:simplePos x="0" y="0"/>
                <wp:positionH relativeFrom="margin">
                  <wp:posOffset>3732530</wp:posOffset>
                </wp:positionH>
                <wp:positionV relativeFrom="paragraph">
                  <wp:posOffset>12700</wp:posOffset>
                </wp:positionV>
                <wp:extent cx="2498090" cy="1741170"/>
                <wp:effectExtent l="0" t="0" r="16510" b="11430"/>
                <wp:wrapSquare wrapText="bothSides"/>
                <wp:docPr id="1" name="Tekstfel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8090" cy="174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E9D6" w14:textId="722A2DC9" w:rsidR="001D2866" w:rsidRDefault="001D2866" w:rsidP="001D2866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mpingement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hold</w:t>
                            </w:r>
                            <w:r w:rsidR="00B01E1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="00B01E1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ExorliveGO</w:t>
                            </w:r>
                            <w:proofErr w:type="spellEnd"/>
                          </w:p>
                          <w:p w14:paraId="6061DB13" w14:textId="1D0BDDC8" w:rsidR="00283F1B" w:rsidRDefault="00283F1B" w:rsidP="00283F1B">
                            <w:pPr>
                              <w:spacing w:after="0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12 ugers periode.</w:t>
                            </w:r>
                          </w:p>
                          <w:p w14:paraId="19563373" w14:textId="67B675A0" w:rsidR="00283F1B" w:rsidRDefault="00B01E12" w:rsidP="001D286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6</w:t>
                            </w:r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uger</w:t>
                            </w:r>
                            <w:r w:rsidR="00283F1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 x ugentligt</w:t>
                            </w:r>
                            <w:r w:rsidR="00283F1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superviseret</w:t>
                            </w:r>
                            <w:r w:rsidR="00D1723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283F1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A8B7E87" w14:textId="0AD4157B" w:rsidR="001D2866" w:rsidRDefault="00B01E12" w:rsidP="001D2866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6 ugers selvtræning med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ExorliveGO</w:t>
                            </w:r>
                            <w:proofErr w:type="spellEnd"/>
                            <w:r w:rsidR="00283F1B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481D70F" w14:textId="374CB372" w:rsidR="001D2866" w:rsidRPr="001D2866" w:rsidRDefault="001D2866" w:rsidP="001D286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D2866">
                              <w:t xml:space="preserve">≥ </w:t>
                            </w:r>
                            <w:r>
                              <w:t>110 gr. PROM i fleksion og abduktion.</w:t>
                            </w:r>
                          </w:p>
                          <w:p w14:paraId="17C917AD" w14:textId="5C089F6F" w:rsidR="001D2866" w:rsidRDefault="001D2866" w:rsidP="001D2866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Benytte </w:t>
                            </w:r>
                            <w:proofErr w:type="spellStart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ExorliveGO</w:t>
                            </w:r>
                            <w:proofErr w:type="spellEnd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at understøtte hjemmeøvelser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/selvtræning.</w:t>
                            </w:r>
                          </w:p>
                          <w:p w14:paraId="51D94CA6" w14:textId="77777777" w:rsidR="00B01E12" w:rsidRPr="00FB49E8" w:rsidRDefault="00B01E12" w:rsidP="00283F1B">
                            <w:pPr>
                              <w:pStyle w:val="Listeafsnit"/>
                              <w:spacing w:before="120" w:after="120"/>
                              <w:ind w:left="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0C070" id="Tekstfelt 1" o:spid="_x0000_s1030" type="#_x0000_t202" style="position:absolute;margin-left:293.9pt;margin-top:1pt;width:196.7pt;height:137.1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" strokecolor="black [3213]">
                <v:textbox>
                  <w:txbxContent>
                    <w:p w14:paraId="4E28E9D6" w14:textId="722A2DC9" w:rsidR="001D2866" w:rsidRDefault="001D2866" w:rsidP="001D2866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proofErr w:type="spellStart"/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mpingement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hold</w:t>
                      </w:r>
                      <w:r w:rsidR="00B01E1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- </w:t>
                      </w:r>
                      <w:proofErr w:type="spellStart"/>
                      <w:r w:rsidR="00B01E1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ExorliveGO</w:t>
                      </w:r>
                      <w:proofErr w:type="spellEnd"/>
                    </w:p>
                    <w:p w14:paraId="6061DB13" w14:textId="1D0BDDC8" w:rsidR="00283F1B" w:rsidRDefault="00283F1B" w:rsidP="00283F1B">
                      <w:pPr>
                        <w:spacing w:after="0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12 ugers periode.</w:t>
                      </w:r>
                    </w:p>
                    <w:p w14:paraId="19563373" w14:textId="67B675A0" w:rsidR="00283F1B" w:rsidRDefault="00B01E12" w:rsidP="001D286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6</w:t>
                      </w:r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uger</w:t>
                      </w:r>
                      <w:r w:rsidR="00283F1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, </w:t>
                      </w:r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1 x ugentligt</w:t>
                      </w:r>
                      <w:r w:rsidR="00283F1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superviseret</w:t>
                      </w:r>
                      <w:r w:rsidR="00D17235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283F1B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A8B7E87" w14:textId="0AD4157B" w:rsidR="001D2866" w:rsidRDefault="00B01E12" w:rsidP="001D2866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6 ugers selvtræning med </w:t>
                      </w:r>
                      <w:proofErr w:type="spellStart"/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ExorliveGO</w:t>
                      </w:r>
                      <w:proofErr w:type="spellEnd"/>
                      <w:r w:rsidR="00283F1B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6481D70F" w14:textId="374CB372" w:rsidR="001D2866" w:rsidRPr="001D2866" w:rsidRDefault="001D2866" w:rsidP="001D286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1D2866">
                        <w:t xml:space="preserve">≥ </w:t>
                      </w:r>
                      <w:r>
                        <w:t>110 gr. PROM i fleksion og abduktion.</w:t>
                      </w:r>
                    </w:p>
                    <w:p w14:paraId="17C917AD" w14:textId="5C089F6F" w:rsidR="001D2866" w:rsidRDefault="001D2866" w:rsidP="001D2866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Benytte </w:t>
                      </w:r>
                      <w:proofErr w:type="spell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ExorliveGO</w:t>
                      </w:r>
                      <w:proofErr w:type="spellEnd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at understøtte hjemmeøvelser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/selvtræning.</w:t>
                      </w:r>
                    </w:p>
                    <w:p w14:paraId="51D94CA6" w14:textId="77777777" w:rsidR="00B01E12" w:rsidRPr="00FB49E8" w:rsidRDefault="00B01E12" w:rsidP="00283F1B">
                      <w:pPr>
                        <w:pStyle w:val="Listeafsnit"/>
                        <w:spacing w:before="120" w:after="120"/>
                        <w:ind w:left="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16D687" w14:textId="26FB6D22" w:rsidR="00974697" w:rsidRDefault="00974697" w:rsidP="00974697">
      <w:pPr>
        <w:tabs>
          <w:tab w:val="left" w:pos="4662"/>
        </w:tabs>
      </w:pPr>
    </w:p>
    <w:p w14:paraId="6E5B7423" w14:textId="5D3D0913" w:rsidR="00974697" w:rsidRDefault="00974697" w:rsidP="00974697">
      <w:pPr>
        <w:tabs>
          <w:tab w:val="left" w:pos="4662"/>
        </w:tabs>
      </w:pPr>
    </w:p>
    <w:p w14:paraId="5AE71505" w14:textId="410D97DC" w:rsidR="00974697" w:rsidRDefault="00B01E12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87995B" wp14:editId="5AEA68C3">
                <wp:simplePos x="0" y="0"/>
                <wp:positionH relativeFrom="column">
                  <wp:posOffset>2907582</wp:posOffset>
                </wp:positionH>
                <wp:positionV relativeFrom="paragraph">
                  <wp:posOffset>6378</wp:posOffset>
                </wp:positionV>
                <wp:extent cx="833507" cy="0"/>
                <wp:effectExtent l="0" t="76200" r="24130" b="9525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350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AFEF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228.95pt;margin-top:.5pt;width:65.65pt;height:0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8473602" w14:textId="3E9E9749" w:rsidR="00974697" w:rsidRDefault="00974697" w:rsidP="00974697">
      <w:pPr>
        <w:tabs>
          <w:tab w:val="left" w:pos="4662"/>
        </w:tabs>
      </w:pPr>
    </w:p>
    <w:p w14:paraId="4BD9A870" w14:textId="488A978A" w:rsidR="00974697" w:rsidRDefault="00974697" w:rsidP="00974697">
      <w:pPr>
        <w:tabs>
          <w:tab w:val="left" w:pos="4662"/>
        </w:tabs>
      </w:pPr>
    </w:p>
    <w:p w14:paraId="73873B92" w14:textId="497856C8" w:rsidR="00974697" w:rsidRDefault="00B01E12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A6167E" wp14:editId="087D672C">
                <wp:simplePos x="0" y="0"/>
                <wp:positionH relativeFrom="column">
                  <wp:posOffset>4981492</wp:posOffset>
                </wp:positionH>
                <wp:positionV relativeFrom="paragraph">
                  <wp:posOffset>40143</wp:posOffset>
                </wp:positionV>
                <wp:extent cx="0" cy="445439"/>
                <wp:effectExtent l="76200" t="0" r="57150" b="50165"/>
                <wp:wrapNone/>
                <wp:docPr id="9" name="Lige pil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50795A" id="Lige pilforbindelse 9" o:spid="_x0000_s1026" type="#_x0000_t32" style="position:absolute;margin-left:392.25pt;margin-top:3.15pt;width:0;height:35.0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F17580" wp14:editId="4B1B9CBB">
                <wp:simplePos x="0" y="0"/>
                <wp:positionH relativeFrom="column">
                  <wp:posOffset>1562431</wp:posOffset>
                </wp:positionH>
                <wp:positionV relativeFrom="paragraph">
                  <wp:posOffset>40143</wp:posOffset>
                </wp:positionV>
                <wp:extent cx="0" cy="437487"/>
                <wp:effectExtent l="76200" t="0" r="57150" b="58420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7487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53BBE" id="Lige pilforbindelse 4" o:spid="_x0000_s1026" type="#_x0000_t32" style="position:absolute;margin-left:123.05pt;margin-top:3.15pt;width:0;height:34.4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" strokecolor="#4472c4 [3204]" strokeweight=".5pt">
                <v:stroke dashstyle="dash" endarrow="block" joinstyle="miter"/>
              </v:shape>
            </w:pict>
          </mc:Fallback>
        </mc:AlternateContent>
      </w:r>
    </w:p>
    <w:p w14:paraId="356E2610" w14:textId="2BFFA71D" w:rsidR="00974697" w:rsidRDefault="001D2866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54AE6C" wp14:editId="09BACAA5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4749800" cy="2817495"/>
                <wp:effectExtent l="0" t="0" r="12700" b="2095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8174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5929C158" w:rsidR="00E111D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F103E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/ evt. forlængelse</w:t>
                            </w:r>
                          </w:p>
                          <w:p w14:paraId="4BB02EE8" w14:textId="54B87C7D" w:rsidR="00E111DC" w:rsidRPr="00FB49E8" w:rsidRDefault="00E111DC" w:rsidP="00FB49E8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 borger skal afsluttes eller forlænges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Vurderingen foretages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ud fra borgers udviklingskurve og </w:t>
                            </w:r>
                            <w:proofErr w:type="spellStart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profitering</w:t>
                            </w:r>
                            <w:proofErr w:type="spellEnd"/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af genoptræningsforløbet. Herunder om borger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1) er blevet så selvhjulpen som muligt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sammenligning mellem borgers start- og </w:t>
                            </w:r>
                            <w:proofErr w:type="spellStart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sluttest</w:t>
                            </w:r>
                            <w:proofErr w:type="spellEnd"/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 testens normværdier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samt, 4) at borger har handlekompetence til at fortsætte med selvtræning og/eller anden fysisk aktivitet.</w:t>
                            </w:r>
                          </w:p>
                          <w:p w14:paraId="27B9F938" w14:textId="2DB8643B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Undersøgelsen ift. afslutning udføres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en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individuel tid evt.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 holdtid, hvis antal borgere på holdet tillader dette.</w:t>
                            </w:r>
                          </w:p>
                          <w:p w14:paraId="62792BDF" w14:textId="6D4B4D7D" w:rsidR="008C70C9" w:rsidRDefault="00FB49E8" w:rsidP="008C70C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C9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Følge op på borgers hjemmetræningsprogram, og udlever ét samlet til videre selvtræning.</w:t>
                            </w:r>
                            <w:r w:rsidR="00440F5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E5A37E8" w14:textId="66D22088" w:rsidR="00C73B2E" w:rsidRDefault="00C73B2E" w:rsidP="00C73B2E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Resultatet af undersøgelsen benyttes enten som slutnotat eller faglige argumenter til forlængelse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="00471D9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Normlængde </w:t>
                            </w:r>
                            <w:r w:rsidR="001D286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="00B366F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måned</w:t>
                            </w:r>
                            <w:r w:rsidR="0032130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er</w:t>
                            </w:r>
                            <w:r w:rsidR="00B366F5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  <w:r w:rsidRPr="00B079B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9BF"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Hvis borgers forløb bliver længere end </w:t>
                            </w:r>
                            <w:r w:rsidR="001D2866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="00B079BF"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måned</w:t>
                            </w:r>
                            <w:r w:rsid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er, </w:t>
                            </w:r>
                            <w:r w:rsidRPr="00B079B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drøft borgers</w:t>
                            </w:r>
                            <w:r w:rsidRPr="00F103EE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73B2E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forløb med koordinator/udviklingsterapeut.</w:t>
                            </w:r>
                          </w:p>
                          <w:p w14:paraId="0E73D8EE" w14:textId="77777777" w:rsidR="00C73B2E" w:rsidRPr="00C73B2E" w:rsidRDefault="00C73B2E" w:rsidP="00C73B2E">
                            <w:pPr>
                              <w:pStyle w:val="Listeafsnit"/>
                              <w:ind w:left="0"/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43F38E6C" w14:textId="4575FE0A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1" type="#_x0000_t202" style="position:absolute;margin-left:0;margin-top:16pt;width:374pt;height:221.8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" fillcolor="#d9e2f3 [660]">
                <v:textbox>
                  <w:txbxContent>
                    <w:p w14:paraId="2D8BF0D7" w14:textId="5929C158" w:rsidR="00E111D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F103E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/ evt. forlængelse</w:t>
                      </w:r>
                    </w:p>
                    <w:p w14:paraId="4BB02EE8" w14:textId="54B87C7D" w:rsidR="00E111DC" w:rsidRPr="00FB49E8" w:rsidRDefault="00E111DC" w:rsidP="00FB49E8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 borger skal afsluttes eller forlænges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Vurderingen foretages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ud fra borgers udviklingskurve og </w:t>
                      </w:r>
                      <w:proofErr w:type="spellStart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profitering</w:t>
                      </w:r>
                      <w:proofErr w:type="spellEnd"/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af genoptræningsforløbet. Herunder om borger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1) er blevet så selvhjulpen som muligt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sammenligning mellem borgers start- og </w:t>
                      </w:r>
                      <w:proofErr w:type="spellStart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sluttest</w:t>
                      </w:r>
                      <w:proofErr w:type="spellEnd"/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 testens normværdier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samt, 4) at borger har handlekompetence til at fortsætte med selvtræning og/eller anden fysisk aktivitet.</w:t>
                      </w:r>
                    </w:p>
                    <w:p w14:paraId="27B9F938" w14:textId="2DB8643B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Undersøgelsen ift. afslutning udføres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ved en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individuel tid evt.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i holdtid, hvis antal borgere på holdet tillader dette.</w:t>
                      </w:r>
                    </w:p>
                    <w:p w14:paraId="62792BDF" w14:textId="6D4B4D7D" w:rsidR="008C70C9" w:rsidRDefault="00FB49E8" w:rsidP="008C70C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70C9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Følge op på borgers hjemmetræningsprogram, og udlever ét samlet til videre selvtræning.</w:t>
                      </w:r>
                      <w:r w:rsidR="00440F5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E5A37E8" w14:textId="66D22088" w:rsidR="00C73B2E" w:rsidRDefault="00C73B2E" w:rsidP="00C73B2E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sz w:val="18"/>
                          <w:szCs w:val="18"/>
                        </w:rPr>
                        <w:t>Resultatet af undersøgelsen benyttes enten som slutnotat eller faglige argumenter til forlængelse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="00471D9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Normlængde </w:t>
                      </w:r>
                      <w:r w:rsidR="001D2866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="00B366F5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måned</w:t>
                      </w:r>
                      <w:r w:rsidR="00321306">
                        <w:rPr>
                          <w:rFonts w:ascii="Verdana" w:hAnsi="Verdana"/>
                          <w:sz w:val="18"/>
                          <w:szCs w:val="18"/>
                        </w:rPr>
                        <w:t>er</w:t>
                      </w:r>
                      <w:r w:rsidR="00B366F5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  <w:r w:rsidRPr="00B079B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079BF"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Hvis borgers forløb bliver længere end </w:t>
                      </w:r>
                      <w:r w:rsidR="001D2866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="00B079BF"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måned</w:t>
                      </w:r>
                      <w:r w:rsid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er, </w:t>
                      </w:r>
                      <w:r w:rsidRPr="00B079BF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drøft borgers</w:t>
                      </w:r>
                      <w:r w:rsidRPr="00F103EE">
                        <w:rPr>
                          <w:rFonts w:ascii="Verdana" w:hAnsi="Verdan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C73B2E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forløb med koordinator/udviklingsterapeut.</w:t>
                      </w:r>
                    </w:p>
                    <w:p w14:paraId="0E73D8EE" w14:textId="77777777" w:rsidR="00C73B2E" w:rsidRPr="00C73B2E" w:rsidRDefault="00C73B2E" w:rsidP="00C73B2E">
                      <w:pPr>
                        <w:pStyle w:val="Listeafsnit"/>
                        <w:ind w:left="0"/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43F38E6C" w14:textId="4575FE0A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7B06F" w14:textId="1693E186" w:rsidR="00974697" w:rsidRDefault="00974697" w:rsidP="00974697">
      <w:pPr>
        <w:tabs>
          <w:tab w:val="left" w:pos="4662"/>
        </w:tabs>
      </w:pPr>
    </w:p>
    <w:p w14:paraId="59262948" w14:textId="22F38E27" w:rsidR="00974697" w:rsidRDefault="00974697" w:rsidP="00974697">
      <w:pPr>
        <w:tabs>
          <w:tab w:val="left" w:pos="4662"/>
        </w:tabs>
      </w:pPr>
    </w:p>
    <w:p w14:paraId="372810F5" w14:textId="6ED63D6E" w:rsidR="00974697" w:rsidRDefault="00974697" w:rsidP="00974697">
      <w:pPr>
        <w:tabs>
          <w:tab w:val="left" w:pos="4662"/>
        </w:tabs>
      </w:pPr>
    </w:p>
    <w:p w14:paraId="27188F92" w14:textId="74488B09" w:rsidR="00974697" w:rsidRDefault="00974697" w:rsidP="00974697">
      <w:pPr>
        <w:tabs>
          <w:tab w:val="left" w:pos="4662"/>
        </w:tabs>
      </w:pPr>
    </w:p>
    <w:p w14:paraId="1E0ABE8D" w14:textId="04AECDDA" w:rsidR="00974697" w:rsidRDefault="00974697" w:rsidP="00974697">
      <w:pPr>
        <w:tabs>
          <w:tab w:val="left" w:pos="4662"/>
        </w:tabs>
      </w:pPr>
    </w:p>
    <w:p w14:paraId="411BC444" w14:textId="614534A6" w:rsidR="00750F71" w:rsidRDefault="00750F71" w:rsidP="00974697">
      <w:pPr>
        <w:tabs>
          <w:tab w:val="left" w:pos="4662"/>
        </w:tabs>
      </w:pPr>
    </w:p>
    <w:p w14:paraId="3701BD3D" w14:textId="48A1BD39" w:rsidR="00750F71" w:rsidRDefault="00750F71" w:rsidP="00974697">
      <w:pPr>
        <w:tabs>
          <w:tab w:val="left" w:pos="4662"/>
        </w:tabs>
      </w:pPr>
    </w:p>
    <w:p w14:paraId="329BB18D" w14:textId="19F73E79" w:rsidR="00750F71" w:rsidRDefault="00750F71" w:rsidP="00974697">
      <w:pPr>
        <w:tabs>
          <w:tab w:val="left" w:pos="4662"/>
        </w:tabs>
      </w:pPr>
    </w:p>
    <w:p w14:paraId="3D24700A" w14:textId="39EAFF6F" w:rsidR="00750F71" w:rsidRDefault="00750F71" w:rsidP="00974697">
      <w:pPr>
        <w:tabs>
          <w:tab w:val="left" w:pos="4662"/>
        </w:tabs>
      </w:pPr>
    </w:p>
    <w:p w14:paraId="075609F6" w14:textId="0AC8E488" w:rsidR="00750F71" w:rsidRDefault="00750F71" w:rsidP="00974697">
      <w:pPr>
        <w:tabs>
          <w:tab w:val="left" w:pos="4662"/>
        </w:tabs>
      </w:pPr>
    </w:p>
    <w:p w14:paraId="57F3F7CB" w14:textId="77777777" w:rsidR="00750F71" w:rsidRDefault="00750F71" w:rsidP="00974697">
      <w:pPr>
        <w:tabs>
          <w:tab w:val="left" w:pos="4662"/>
        </w:tabs>
      </w:pPr>
    </w:p>
    <w:p w14:paraId="42489A94" w14:textId="6196692E" w:rsidR="00974697" w:rsidRDefault="00A0073E" w:rsidP="00974697">
      <w:pPr>
        <w:tabs>
          <w:tab w:val="left" w:pos="4662"/>
        </w:tabs>
      </w:pPr>
      <w:r w:rsidRPr="00311402"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5D2D444E" wp14:editId="2AB1A7E7">
            <wp:simplePos x="0" y="0"/>
            <wp:positionH relativeFrom="margin">
              <wp:align>right</wp:align>
            </wp:positionH>
            <wp:positionV relativeFrom="paragraph">
              <wp:posOffset>-2704</wp:posOffset>
            </wp:positionV>
            <wp:extent cx="1409700" cy="372745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4A982" w14:textId="1E55EDF4" w:rsidR="00497E48" w:rsidRDefault="00497E48" w:rsidP="00974697"/>
    <w:p w14:paraId="0F9AE6BA" w14:textId="5E8D947F" w:rsidR="00497E48" w:rsidRPr="00E51E40" w:rsidRDefault="00E51E40" w:rsidP="00497E48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E51E40">
        <w:rPr>
          <w:rFonts w:ascii="Verdana" w:hAnsi="Verdana"/>
          <w:b/>
          <w:bCs/>
          <w:color w:val="004271"/>
        </w:rPr>
        <w:t xml:space="preserve">Genoptræningsforløb for </w:t>
      </w:r>
      <w:proofErr w:type="spellStart"/>
      <w:r w:rsidR="00617617">
        <w:rPr>
          <w:rFonts w:ascii="Verdana" w:hAnsi="Verdana"/>
          <w:b/>
          <w:bCs/>
          <w:color w:val="004271"/>
        </w:rPr>
        <w:t>s</w:t>
      </w:r>
      <w:r w:rsidR="00617617" w:rsidRPr="00E51E40">
        <w:rPr>
          <w:rFonts w:ascii="Verdana" w:hAnsi="Verdana"/>
          <w:b/>
          <w:bCs/>
          <w:color w:val="004271"/>
        </w:rPr>
        <w:t>kulder</w:t>
      </w:r>
      <w:r w:rsidR="001D2866">
        <w:rPr>
          <w:rFonts w:ascii="Verdana" w:hAnsi="Verdana"/>
          <w:b/>
          <w:bCs/>
          <w:color w:val="004271"/>
        </w:rPr>
        <w:t>impingement</w:t>
      </w:r>
      <w:proofErr w:type="spellEnd"/>
      <w:r w:rsidR="00B01E12">
        <w:rPr>
          <w:rFonts w:ascii="Verdana" w:hAnsi="Verdana"/>
          <w:b/>
          <w:bCs/>
          <w:color w:val="004271"/>
        </w:rPr>
        <w:t xml:space="preserve"> </w:t>
      </w:r>
    </w:p>
    <w:p w14:paraId="4F1D2045" w14:textId="58D24EDC" w:rsidR="007664C2" w:rsidRDefault="007664C2" w:rsidP="005B5004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</w:t>
      </w:r>
      <w:r w:rsidR="00497E48" w:rsidRPr="007664C2">
        <w:rPr>
          <w:rFonts w:ascii="Verdana" w:hAnsi="Verdana"/>
          <w:b/>
          <w:bCs/>
          <w:sz w:val="20"/>
          <w:szCs w:val="20"/>
        </w:rPr>
        <w:t xml:space="preserve">vem er målgruppen </w:t>
      </w:r>
    </w:p>
    <w:p w14:paraId="3225A92D" w14:textId="30B04B4D" w:rsidR="00F103EE" w:rsidRPr="00617617" w:rsidRDefault="00C73B2E" w:rsidP="0061761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71879">
        <w:rPr>
          <w:rFonts w:ascii="Verdana" w:hAnsi="Verdana"/>
          <w:sz w:val="20"/>
          <w:szCs w:val="20"/>
        </w:rPr>
        <w:t>Borgere med</w:t>
      </w:r>
      <w:r w:rsidR="00562F87">
        <w:rPr>
          <w:rFonts w:ascii="Verdana" w:hAnsi="Verdana"/>
          <w:sz w:val="20"/>
          <w:szCs w:val="20"/>
        </w:rPr>
        <w:t xml:space="preserve"> </w:t>
      </w:r>
      <w:proofErr w:type="spellStart"/>
      <w:r w:rsidR="00562F87">
        <w:rPr>
          <w:rFonts w:ascii="Verdana" w:hAnsi="Verdana"/>
          <w:sz w:val="20"/>
          <w:szCs w:val="20"/>
        </w:rPr>
        <w:t>syndromsdiagnosen</w:t>
      </w:r>
      <w:proofErr w:type="spellEnd"/>
      <w:r w:rsidR="00562F87">
        <w:rPr>
          <w:rFonts w:ascii="Verdana" w:hAnsi="Verdana"/>
          <w:sz w:val="20"/>
          <w:szCs w:val="20"/>
        </w:rPr>
        <w:t xml:space="preserve"> </w:t>
      </w:r>
      <w:proofErr w:type="spellStart"/>
      <w:r w:rsidR="00562F87">
        <w:rPr>
          <w:rFonts w:ascii="Verdana" w:hAnsi="Verdana"/>
          <w:sz w:val="20"/>
          <w:szCs w:val="20"/>
        </w:rPr>
        <w:t>subakromielt</w:t>
      </w:r>
      <w:proofErr w:type="spellEnd"/>
      <w:r w:rsidR="00562F87">
        <w:rPr>
          <w:rFonts w:ascii="Verdana" w:hAnsi="Verdana"/>
          <w:sz w:val="20"/>
          <w:szCs w:val="20"/>
        </w:rPr>
        <w:t xml:space="preserve"> smertesyndrom herunder </w:t>
      </w:r>
      <w:proofErr w:type="spellStart"/>
      <w:r w:rsidR="00562F87">
        <w:rPr>
          <w:rFonts w:ascii="Verdana" w:hAnsi="Verdana"/>
          <w:sz w:val="20"/>
          <w:szCs w:val="20"/>
        </w:rPr>
        <w:t>impingement</w:t>
      </w:r>
      <w:proofErr w:type="spellEnd"/>
      <w:r w:rsidR="00562F87">
        <w:rPr>
          <w:rFonts w:ascii="Verdana" w:hAnsi="Verdana"/>
          <w:sz w:val="20"/>
          <w:szCs w:val="20"/>
        </w:rPr>
        <w:t xml:space="preserve"> syndrom og </w:t>
      </w:r>
      <w:proofErr w:type="spellStart"/>
      <w:r w:rsidR="00562F87">
        <w:rPr>
          <w:rFonts w:ascii="Verdana" w:hAnsi="Verdana"/>
          <w:sz w:val="20"/>
          <w:szCs w:val="20"/>
        </w:rPr>
        <w:t>rotatorcuff</w:t>
      </w:r>
      <w:proofErr w:type="spellEnd"/>
      <w:r w:rsidR="00562F87">
        <w:rPr>
          <w:rFonts w:ascii="Verdana" w:hAnsi="Verdana"/>
          <w:sz w:val="20"/>
          <w:szCs w:val="20"/>
        </w:rPr>
        <w:t>-syndrom. En syndromdiagnose afspejler</w:t>
      </w:r>
      <w:r w:rsidR="00AD397D">
        <w:rPr>
          <w:rFonts w:ascii="Verdana" w:hAnsi="Verdana"/>
          <w:sz w:val="20"/>
          <w:szCs w:val="20"/>
        </w:rPr>
        <w:t>,</w:t>
      </w:r>
      <w:r w:rsidR="00562F87">
        <w:rPr>
          <w:rFonts w:ascii="Verdana" w:hAnsi="Verdana"/>
          <w:sz w:val="20"/>
          <w:szCs w:val="20"/>
        </w:rPr>
        <w:t xml:space="preserve"> at vores viden om ætiologi og patogenese er mangelfuld. Definitionen begrænser sig derfor til en </w:t>
      </w:r>
      <w:proofErr w:type="gramStart"/>
      <w:r w:rsidR="00562F87">
        <w:rPr>
          <w:rFonts w:ascii="Verdana" w:hAnsi="Verdana"/>
          <w:sz w:val="20"/>
          <w:szCs w:val="20"/>
        </w:rPr>
        <w:t>karakteristika</w:t>
      </w:r>
      <w:proofErr w:type="gramEnd"/>
      <w:r w:rsidR="00562F87">
        <w:rPr>
          <w:rFonts w:ascii="Verdana" w:hAnsi="Verdana"/>
          <w:sz w:val="20"/>
          <w:szCs w:val="20"/>
        </w:rPr>
        <w:t xml:space="preserve"> af kliniske </w:t>
      </w:r>
      <w:r w:rsidR="0084533E">
        <w:rPr>
          <w:rFonts w:ascii="Verdana" w:hAnsi="Verdana"/>
          <w:sz w:val="20"/>
          <w:szCs w:val="20"/>
        </w:rPr>
        <w:t>symptomer</w:t>
      </w:r>
      <w:r w:rsidR="00562F87">
        <w:rPr>
          <w:rFonts w:ascii="Verdana" w:hAnsi="Verdana"/>
          <w:sz w:val="20"/>
          <w:szCs w:val="20"/>
        </w:rPr>
        <w:t xml:space="preserve"> og tegn. Disse omfatter smerte i skulder og overarm, når armen løftes i skulderbladets plan herunder positiv smertebue, smerter ved fremføring og rotation af armen. Smertebetinget nedsat kraft og natlige smerter. </w:t>
      </w:r>
    </w:p>
    <w:p w14:paraId="0DE8FF6E" w14:textId="207C7C91" w:rsidR="00F103EE" w:rsidRDefault="00F103EE" w:rsidP="005B5004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Opmærksomhedspunkter</w:t>
      </w:r>
    </w:p>
    <w:p w14:paraId="66884882" w14:textId="4EFB21FF" w:rsidR="00F103EE" w:rsidRDefault="00F103EE" w:rsidP="00F103EE">
      <w:pPr>
        <w:pStyle w:val="Default"/>
        <w:numPr>
          <w:ilvl w:val="0"/>
          <w:numId w:val="23"/>
        </w:numPr>
        <w:ind w:left="777" w:hanging="357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 videnskabelige litteratur peger i retning af, at </w:t>
      </w:r>
      <w:proofErr w:type="spellStart"/>
      <w:r>
        <w:rPr>
          <w:sz w:val="20"/>
          <w:szCs w:val="20"/>
        </w:rPr>
        <w:t>scapula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dyskinesi</w:t>
      </w:r>
      <w:proofErr w:type="spellEnd"/>
      <w:r>
        <w:rPr>
          <w:sz w:val="20"/>
          <w:szCs w:val="20"/>
        </w:rPr>
        <w:t xml:space="preserve"> ikke er en direkte årsagssammenhæng til smerter eller andre udfordringer i skulderregionen. </w:t>
      </w:r>
    </w:p>
    <w:p w14:paraId="0BC7043F" w14:textId="6AF2D6DE" w:rsidR="00F103EE" w:rsidRDefault="00532EBA" w:rsidP="00471D91">
      <w:pPr>
        <w:pStyle w:val="Default"/>
        <w:spacing w:after="120"/>
        <w:ind w:left="782"/>
        <w:jc w:val="both"/>
        <w:rPr>
          <w:sz w:val="20"/>
          <w:szCs w:val="20"/>
        </w:rPr>
      </w:pPr>
      <w:hyperlink r:id="rId8" w:history="1">
        <w:r w:rsidR="00F103EE" w:rsidRPr="003A5E05">
          <w:rPr>
            <w:rStyle w:val="Hyperlink"/>
            <w:sz w:val="20"/>
            <w:szCs w:val="20"/>
          </w:rPr>
          <w:t>https://www.fysio.dk/nyheder/nyheder-2017/styringsbesvar-af-scapula-skal-ikke-nodvendigvis-behandles</w:t>
        </w:r>
      </w:hyperlink>
      <w:r w:rsidR="00F103EE">
        <w:rPr>
          <w:sz w:val="20"/>
          <w:szCs w:val="20"/>
        </w:rPr>
        <w:t xml:space="preserve">   </w:t>
      </w:r>
    </w:p>
    <w:p w14:paraId="1C3C44AC" w14:textId="35810708" w:rsidR="0074790B" w:rsidRDefault="0074790B" w:rsidP="00BD6510">
      <w:pPr>
        <w:pStyle w:val="Listeafsnit"/>
        <w:numPr>
          <w:ilvl w:val="0"/>
          <w:numId w:val="32"/>
        </w:numPr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OBS på </w:t>
      </w:r>
      <w:proofErr w:type="spellStart"/>
      <w:r>
        <w:rPr>
          <w:rFonts w:ascii="Verdana" w:hAnsi="Verdana"/>
          <w:sz w:val="20"/>
          <w:szCs w:val="20"/>
        </w:rPr>
        <w:t>scapula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al</w:t>
      </w:r>
      <w:r w:rsidR="00F51914">
        <w:rPr>
          <w:rFonts w:ascii="Verdana" w:hAnsi="Verdana"/>
          <w:sz w:val="20"/>
          <w:szCs w:val="20"/>
        </w:rPr>
        <w:t>ata</w:t>
      </w:r>
      <w:proofErr w:type="spellEnd"/>
      <w:r>
        <w:rPr>
          <w:rFonts w:ascii="Verdana" w:hAnsi="Verdana"/>
          <w:sz w:val="20"/>
          <w:szCs w:val="20"/>
        </w:rPr>
        <w:t xml:space="preserve"> ift. nervepåvirkning.</w:t>
      </w:r>
    </w:p>
    <w:p w14:paraId="39994C2D" w14:textId="04F3538B" w:rsidR="00471D91" w:rsidRDefault="006029D2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Tiltagende smerter</w:t>
      </w:r>
      <w:r w:rsidR="0061761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obs differentialdiagnoser f.eks. frossen skulder,</w:t>
      </w:r>
      <w:r w:rsidR="00471D91">
        <w:rPr>
          <w:rFonts w:ascii="Verdana" w:hAnsi="Verdana"/>
          <w:sz w:val="20"/>
          <w:szCs w:val="20"/>
        </w:rPr>
        <w:t xml:space="preserve"> refleks dystrofi, infektion mv.</w:t>
      </w:r>
    </w:p>
    <w:p w14:paraId="7B9AD709" w14:textId="7B9B179A" w:rsidR="00F103EE" w:rsidRDefault="00562F87" w:rsidP="009A5CC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</w:t>
      </w:r>
      <w:r w:rsidR="00F103EE">
        <w:rPr>
          <w:rFonts w:ascii="Verdana" w:hAnsi="Verdana"/>
          <w:b/>
          <w:bCs/>
          <w:sz w:val="20"/>
          <w:szCs w:val="20"/>
        </w:rPr>
        <w:t>ntervention</w:t>
      </w:r>
    </w:p>
    <w:p w14:paraId="5C9EC280" w14:textId="5D3B07B9" w:rsidR="00562F87" w:rsidRDefault="00562F87" w:rsidP="00BD6510">
      <w:pPr>
        <w:pStyle w:val="Listeafsnit"/>
        <w:numPr>
          <w:ilvl w:val="0"/>
          <w:numId w:val="23"/>
        </w:numPr>
        <w:spacing w:after="120"/>
        <w:ind w:left="777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Genoptræning er i dag det primære og initiale behandlingstilbud til borgere med </w:t>
      </w:r>
      <w:proofErr w:type="spellStart"/>
      <w:r>
        <w:rPr>
          <w:rFonts w:ascii="Verdana" w:hAnsi="Verdana"/>
          <w:sz w:val="20"/>
          <w:szCs w:val="20"/>
        </w:rPr>
        <w:t>subakromielt</w:t>
      </w:r>
      <w:proofErr w:type="spellEnd"/>
      <w:r>
        <w:rPr>
          <w:rFonts w:ascii="Verdana" w:hAnsi="Verdana"/>
          <w:sz w:val="20"/>
          <w:szCs w:val="20"/>
        </w:rPr>
        <w:t xml:space="preserve"> smertesyndrom. </w:t>
      </w:r>
    </w:p>
    <w:p w14:paraId="69B2AC89" w14:textId="36CF60A7" w:rsidR="00562F87" w:rsidRDefault="00562F87" w:rsidP="00BD6510">
      <w:pPr>
        <w:pStyle w:val="Listeafsnit"/>
        <w:numPr>
          <w:ilvl w:val="0"/>
          <w:numId w:val="23"/>
        </w:numPr>
        <w:spacing w:after="120"/>
        <w:ind w:left="77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62F87">
        <w:rPr>
          <w:rFonts w:ascii="Verdana" w:hAnsi="Verdana"/>
          <w:sz w:val="20"/>
          <w:szCs w:val="20"/>
        </w:rPr>
        <w:t xml:space="preserve">Træningen bør indeholde stabiliserende øvelser og styrketræning for den </w:t>
      </w:r>
      <w:proofErr w:type="spellStart"/>
      <w:r w:rsidRPr="00562F87">
        <w:rPr>
          <w:rFonts w:ascii="Verdana" w:hAnsi="Verdana"/>
          <w:sz w:val="20"/>
          <w:szCs w:val="20"/>
        </w:rPr>
        <w:t>scapulare</w:t>
      </w:r>
      <w:proofErr w:type="spellEnd"/>
      <w:r w:rsidRPr="00562F87">
        <w:rPr>
          <w:rFonts w:ascii="Verdana" w:hAnsi="Verdana"/>
          <w:sz w:val="20"/>
          <w:szCs w:val="20"/>
        </w:rPr>
        <w:t xml:space="preserve"> muskulatur og </w:t>
      </w:r>
      <w:proofErr w:type="spellStart"/>
      <w:r w:rsidRPr="00562F87">
        <w:rPr>
          <w:rFonts w:ascii="Verdana" w:hAnsi="Verdana"/>
          <w:sz w:val="20"/>
          <w:szCs w:val="20"/>
        </w:rPr>
        <w:t>rotator-cuff</w:t>
      </w:r>
      <w:proofErr w:type="spellEnd"/>
      <w:r w:rsidRPr="00562F87">
        <w:rPr>
          <w:rFonts w:ascii="Verdana" w:hAnsi="Verdana"/>
          <w:sz w:val="20"/>
          <w:szCs w:val="20"/>
        </w:rPr>
        <w:t xml:space="preserve"> muskulaturen. Træningen kan efter behov supplere</w:t>
      </w:r>
      <w:r>
        <w:rPr>
          <w:rFonts w:ascii="Verdana" w:hAnsi="Verdana"/>
          <w:sz w:val="20"/>
          <w:szCs w:val="20"/>
        </w:rPr>
        <w:t>s</w:t>
      </w:r>
      <w:r w:rsidRPr="00562F87">
        <w:rPr>
          <w:rFonts w:ascii="Verdana" w:hAnsi="Verdana"/>
          <w:sz w:val="20"/>
          <w:szCs w:val="20"/>
        </w:rPr>
        <w:t xml:space="preserve"> med bevægelighedstræning og holdningskorrigerende øvelser. </w:t>
      </w:r>
      <w:r>
        <w:rPr>
          <w:rFonts w:ascii="Verdana" w:hAnsi="Verdana"/>
          <w:sz w:val="20"/>
          <w:szCs w:val="20"/>
        </w:rPr>
        <w:t>T</w:t>
      </w:r>
      <w:r w:rsidRPr="00562F87">
        <w:rPr>
          <w:rFonts w:ascii="Verdana" w:hAnsi="Verdana"/>
          <w:sz w:val="20"/>
          <w:szCs w:val="20"/>
        </w:rPr>
        <w:t xml:space="preserve">ræningen bør progredieres med stigende intensitet. </w:t>
      </w:r>
    </w:p>
    <w:p w14:paraId="10D89CDA" w14:textId="06920519" w:rsidR="009A5CC9" w:rsidRPr="00562F87" w:rsidRDefault="009A5CC9" w:rsidP="00BD6510">
      <w:pPr>
        <w:pStyle w:val="Listeafsnit"/>
        <w:numPr>
          <w:ilvl w:val="0"/>
          <w:numId w:val="23"/>
        </w:numPr>
        <w:spacing w:after="120"/>
        <w:ind w:left="777" w:hanging="357"/>
        <w:contextualSpacing w:val="0"/>
        <w:jc w:val="both"/>
        <w:rPr>
          <w:rFonts w:ascii="Verdana" w:hAnsi="Verdana"/>
          <w:sz w:val="20"/>
          <w:szCs w:val="20"/>
        </w:rPr>
      </w:pPr>
      <w:r w:rsidRPr="00562F87"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2ADA5731" w14:textId="40EC2483" w:rsidR="00562F87" w:rsidRPr="00562F87" w:rsidRDefault="00562F87" w:rsidP="00BD6510">
      <w:pPr>
        <w:pStyle w:val="Listeafsnit"/>
        <w:numPr>
          <w:ilvl w:val="0"/>
          <w:numId w:val="23"/>
        </w:numPr>
        <w:spacing w:after="120"/>
        <w:ind w:left="777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Se yderligere </w:t>
      </w:r>
      <w:r w:rsidR="004E6265">
        <w:rPr>
          <w:rFonts w:ascii="Verdana" w:hAnsi="Verdana" w:cs="GillSansMT"/>
          <w:sz w:val="20"/>
          <w:szCs w:val="20"/>
        </w:rPr>
        <w:t>NKR og faglig standard</w:t>
      </w:r>
      <w:r>
        <w:rPr>
          <w:rFonts w:ascii="Verdana" w:hAnsi="Verdana" w:cs="GillSansMT"/>
          <w:sz w:val="20"/>
          <w:szCs w:val="20"/>
        </w:rPr>
        <w:t xml:space="preserve"> ift. intervention</w:t>
      </w:r>
      <w:r w:rsidR="004E6265">
        <w:rPr>
          <w:rFonts w:ascii="Verdana" w:hAnsi="Verdana" w:cs="GillSansMT"/>
          <w:sz w:val="20"/>
          <w:szCs w:val="20"/>
        </w:rPr>
        <w:t xml:space="preserve"> (Faglig udvikling -&gt; videnskabelig litteratur -&gt; skulder)</w:t>
      </w:r>
      <w:r>
        <w:rPr>
          <w:rFonts w:ascii="Verdana" w:hAnsi="Verdana" w:cs="GillSansMT"/>
          <w:sz w:val="20"/>
          <w:szCs w:val="20"/>
        </w:rPr>
        <w:t>.</w:t>
      </w:r>
    </w:p>
    <w:p w14:paraId="5D9C3D60" w14:textId="77777777" w:rsidR="009A5CC9" w:rsidRDefault="009A5CC9" w:rsidP="009A5CC9">
      <w:pPr>
        <w:contextualSpacing/>
        <w:jc w:val="both"/>
        <w:rPr>
          <w:rFonts w:ascii="Mari Office Book" w:hAnsi="Mari Office Book" w:cs="Mari Office Book"/>
          <w:color w:val="000000"/>
        </w:rPr>
      </w:pPr>
    </w:p>
    <w:p w14:paraId="50F1F9C4" w14:textId="77777777" w:rsidR="00C73B2E" w:rsidRDefault="00C73B2E" w:rsidP="00471D91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Hjemmeøvelser</w:t>
      </w:r>
    </w:p>
    <w:p w14:paraId="2FBC1D79" w14:textId="5080F039" w:rsidR="006D0B7E" w:rsidRDefault="00B01E12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Borgerne skal helst benytte </w:t>
      </w:r>
      <w:proofErr w:type="spellStart"/>
      <w:r>
        <w:rPr>
          <w:rFonts w:ascii="Verdana" w:hAnsi="Verdana"/>
          <w:sz w:val="20"/>
          <w:szCs w:val="20"/>
        </w:rPr>
        <w:t>ExorliveGO</w:t>
      </w:r>
      <w:proofErr w:type="spellEnd"/>
      <w:r>
        <w:rPr>
          <w:rFonts w:ascii="Verdana" w:hAnsi="Verdana"/>
          <w:sz w:val="20"/>
          <w:szCs w:val="20"/>
        </w:rPr>
        <w:t xml:space="preserve">. Hvis det ikke er muligt, udleveres blot udprintet </w:t>
      </w:r>
      <w:proofErr w:type="spellStart"/>
      <w:r>
        <w:rPr>
          <w:rFonts w:ascii="Verdana" w:hAnsi="Verdana"/>
          <w:sz w:val="20"/>
          <w:szCs w:val="20"/>
        </w:rPr>
        <w:t>Exorlive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BB1FA43" w14:textId="05DAB7D5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2CB118A" w14:textId="336CA696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A3F9EF5" w14:textId="25C20E5F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0AE2589" w14:textId="53E2B623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B722D7D" w14:textId="2647E6E8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3D85FCB" w14:textId="77777777" w:rsidR="00B01E12" w:rsidRDefault="00B01E12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18308A69" w14:textId="77777777" w:rsidR="00B01E12" w:rsidRDefault="00B01E12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9A33364" w14:textId="77777777" w:rsidR="00B01E12" w:rsidRDefault="00B01E12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AE7C72" w14:textId="77777777" w:rsidR="00B01E12" w:rsidRDefault="00B01E12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2BCACA3" w14:textId="77777777" w:rsidR="00B01E12" w:rsidRDefault="00B01E12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A84053C" w14:textId="77777777" w:rsidR="00B01E12" w:rsidRDefault="00B01E12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648C195" w14:textId="4D17EE5B" w:rsidR="00B01E12" w:rsidRDefault="00A0073E" w:rsidP="00321306">
      <w:pPr>
        <w:tabs>
          <w:tab w:val="left" w:pos="9025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311402"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2A1FF12D" wp14:editId="22D35AF5">
            <wp:simplePos x="0" y="0"/>
            <wp:positionH relativeFrom="margin">
              <wp:align>right</wp:align>
            </wp:positionH>
            <wp:positionV relativeFrom="paragraph">
              <wp:posOffset>-1270</wp:posOffset>
            </wp:positionV>
            <wp:extent cx="1409700" cy="372813"/>
            <wp:effectExtent l="0" t="0" r="0" b="8255"/>
            <wp:wrapNone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6F11F" w14:textId="77777777" w:rsidR="00A0073E" w:rsidRDefault="00A0073E" w:rsidP="00283F1B">
      <w:pPr>
        <w:tabs>
          <w:tab w:val="left" w:pos="9025"/>
        </w:tabs>
        <w:spacing w:after="240" w:line="276" w:lineRule="auto"/>
        <w:jc w:val="both"/>
        <w:rPr>
          <w:rFonts w:ascii="Verdana" w:hAnsi="Verdana"/>
          <w:b/>
          <w:bCs/>
          <w:color w:val="004271"/>
        </w:rPr>
      </w:pPr>
    </w:p>
    <w:p w14:paraId="43F65217" w14:textId="21553ECD" w:rsidR="00B01E12" w:rsidRDefault="00B01E12" w:rsidP="00283F1B">
      <w:pPr>
        <w:tabs>
          <w:tab w:val="left" w:pos="9025"/>
        </w:tabs>
        <w:spacing w:after="240" w:line="276" w:lineRule="auto"/>
        <w:jc w:val="both"/>
        <w:rPr>
          <w:rFonts w:ascii="Verdana" w:hAnsi="Verdana"/>
          <w:b/>
          <w:bCs/>
          <w:color w:val="004271"/>
        </w:rPr>
      </w:pPr>
      <w:r>
        <w:rPr>
          <w:rFonts w:ascii="Verdana" w:hAnsi="Verdana"/>
          <w:b/>
          <w:bCs/>
          <w:color w:val="004271"/>
        </w:rPr>
        <w:t>Arbejdsgange for terapeuter</w:t>
      </w:r>
    </w:p>
    <w:p w14:paraId="1D90276F" w14:textId="5B7AB151" w:rsidR="00B01E12" w:rsidRPr="00B01E12" w:rsidRDefault="00B01E12" w:rsidP="00283F1B">
      <w:pPr>
        <w:tabs>
          <w:tab w:val="left" w:pos="9025"/>
        </w:tabs>
        <w:spacing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B01E12">
        <w:rPr>
          <w:rFonts w:ascii="Verdana" w:hAnsi="Verdana"/>
          <w:b/>
          <w:bCs/>
          <w:sz w:val="20"/>
          <w:szCs w:val="20"/>
        </w:rPr>
        <w:t>Inden hold</w:t>
      </w:r>
      <w:r>
        <w:rPr>
          <w:rFonts w:ascii="Verdana" w:hAnsi="Verdana"/>
          <w:b/>
          <w:bCs/>
          <w:sz w:val="20"/>
          <w:szCs w:val="20"/>
        </w:rPr>
        <w:t>opstart</w:t>
      </w:r>
    </w:p>
    <w:p w14:paraId="3B38A1B4" w14:textId="099E6B89" w:rsidR="00B01E12" w:rsidRDefault="00B01E12" w:rsidP="00B01E12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 b</w:t>
      </w:r>
      <w:r w:rsidRPr="00B01E12">
        <w:rPr>
          <w:rFonts w:ascii="Verdana" w:hAnsi="Verdana"/>
          <w:sz w:val="20"/>
          <w:szCs w:val="20"/>
        </w:rPr>
        <w:t>orgere</w:t>
      </w:r>
      <w:r>
        <w:rPr>
          <w:rFonts w:ascii="Verdana" w:hAnsi="Verdana"/>
          <w:sz w:val="20"/>
          <w:szCs w:val="20"/>
        </w:rPr>
        <w:t xml:space="preserve"> skal ved 1. </w:t>
      </w:r>
      <w:proofErr w:type="spellStart"/>
      <w:r>
        <w:rPr>
          <w:rFonts w:ascii="Verdana" w:hAnsi="Verdana"/>
          <w:sz w:val="20"/>
          <w:szCs w:val="20"/>
        </w:rPr>
        <w:t>us</w:t>
      </w:r>
      <w:proofErr w:type="spellEnd"/>
      <w:r>
        <w:rPr>
          <w:rFonts w:ascii="Verdana" w:hAnsi="Verdana"/>
          <w:sz w:val="20"/>
          <w:szCs w:val="20"/>
        </w:rPr>
        <w:t xml:space="preserve"> tilbydes </w:t>
      </w:r>
      <w:proofErr w:type="spellStart"/>
      <w:r>
        <w:rPr>
          <w:rFonts w:ascii="Verdana" w:hAnsi="Verdana"/>
          <w:sz w:val="20"/>
          <w:szCs w:val="20"/>
        </w:rPr>
        <w:t>ExorliveGO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D6F5F10" w14:textId="67397F2A" w:rsidR="00B01E12" w:rsidRDefault="00B01E12" w:rsidP="00B01E12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Når borger overgår til </w:t>
      </w:r>
      <w:proofErr w:type="spellStart"/>
      <w:r>
        <w:rPr>
          <w:rFonts w:ascii="Verdana" w:hAnsi="Verdana"/>
          <w:sz w:val="20"/>
          <w:szCs w:val="20"/>
        </w:rPr>
        <w:t>impingement</w:t>
      </w:r>
      <w:proofErr w:type="spellEnd"/>
      <w:r>
        <w:rPr>
          <w:rFonts w:ascii="Verdana" w:hAnsi="Verdana"/>
          <w:sz w:val="20"/>
          <w:szCs w:val="20"/>
        </w:rPr>
        <w:t xml:space="preserve"> hold, skal borgers </w:t>
      </w:r>
      <w:proofErr w:type="spellStart"/>
      <w:r>
        <w:rPr>
          <w:rFonts w:ascii="Verdana" w:hAnsi="Verdana"/>
          <w:sz w:val="20"/>
          <w:szCs w:val="20"/>
        </w:rPr>
        <w:t>tp</w:t>
      </w:r>
      <w:proofErr w:type="spellEnd"/>
      <w:r>
        <w:rPr>
          <w:rFonts w:ascii="Verdana" w:hAnsi="Verdana"/>
          <w:sz w:val="20"/>
          <w:szCs w:val="20"/>
        </w:rPr>
        <w:t>. give borger 6 gange på hold. Lige nu er det</w:t>
      </w:r>
      <w:r w:rsidR="00283F1B">
        <w:rPr>
          <w:rFonts w:ascii="Verdana" w:hAnsi="Verdana"/>
          <w:sz w:val="20"/>
          <w:szCs w:val="20"/>
        </w:rPr>
        <w:t xml:space="preserve"> praktisk</w:t>
      </w:r>
      <w:r>
        <w:rPr>
          <w:rFonts w:ascii="Verdana" w:hAnsi="Verdana"/>
          <w:sz w:val="20"/>
          <w:szCs w:val="20"/>
        </w:rPr>
        <w:t xml:space="preserve"> muligt at give 9 gange</w:t>
      </w:r>
      <w:r w:rsidR="00283F1B">
        <w:rPr>
          <w:rFonts w:ascii="Verdana" w:hAnsi="Verdana"/>
          <w:sz w:val="20"/>
          <w:szCs w:val="20"/>
        </w:rPr>
        <w:t xml:space="preserve"> i Nexus</w:t>
      </w:r>
      <w:r>
        <w:rPr>
          <w:rFonts w:ascii="Verdana" w:hAnsi="Verdana"/>
          <w:sz w:val="20"/>
          <w:szCs w:val="20"/>
        </w:rPr>
        <w:t>. Dette bliver først rettet til, når prøveperioden er ovre</w:t>
      </w:r>
      <w:r w:rsidR="00AD397D">
        <w:rPr>
          <w:rFonts w:ascii="Verdana" w:hAnsi="Verdana"/>
          <w:sz w:val="20"/>
          <w:szCs w:val="20"/>
        </w:rPr>
        <w:t xml:space="preserve"> (november 2023)</w:t>
      </w:r>
      <w:r>
        <w:rPr>
          <w:rFonts w:ascii="Verdana" w:hAnsi="Verdana"/>
          <w:sz w:val="20"/>
          <w:szCs w:val="20"/>
        </w:rPr>
        <w:t>.</w:t>
      </w:r>
    </w:p>
    <w:p w14:paraId="2E8F77C3" w14:textId="07A6DE56" w:rsidR="00B01E12" w:rsidRDefault="00B01E12" w:rsidP="00283F1B">
      <w:pPr>
        <w:pStyle w:val="Listeafsnit"/>
        <w:numPr>
          <w:ilvl w:val="0"/>
          <w:numId w:val="34"/>
        </w:numPr>
        <w:tabs>
          <w:tab w:val="left" w:pos="9025"/>
        </w:tabs>
        <w:spacing w:after="240"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Når borger overgår til </w:t>
      </w:r>
      <w:proofErr w:type="spellStart"/>
      <w:r>
        <w:rPr>
          <w:rFonts w:ascii="Verdana" w:hAnsi="Verdana"/>
          <w:sz w:val="20"/>
          <w:szCs w:val="20"/>
        </w:rPr>
        <w:t>impingement</w:t>
      </w:r>
      <w:proofErr w:type="spellEnd"/>
      <w:r w:rsidR="00283F1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hold skal </w:t>
      </w:r>
      <w:proofErr w:type="spellStart"/>
      <w:r>
        <w:rPr>
          <w:rFonts w:ascii="Verdana" w:hAnsi="Verdana"/>
          <w:sz w:val="20"/>
          <w:szCs w:val="20"/>
        </w:rPr>
        <w:t>holdtp</w:t>
      </w:r>
      <w:proofErr w:type="spellEnd"/>
      <w:r>
        <w:rPr>
          <w:rFonts w:ascii="Verdana" w:hAnsi="Verdana"/>
          <w:sz w:val="20"/>
          <w:szCs w:val="20"/>
        </w:rPr>
        <w:t xml:space="preserve">. tilføje borgeren til ”mine kontakter” for at kunne se statistik af borgers træningsgange. </w:t>
      </w:r>
      <w:proofErr w:type="spellStart"/>
      <w:r>
        <w:rPr>
          <w:rFonts w:ascii="Verdana" w:hAnsi="Verdana"/>
          <w:sz w:val="20"/>
          <w:szCs w:val="20"/>
        </w:rPr>
        <w:t>Tp</w:t>
      </w:r>
      <w:proofErr w:type="spellEnd"/>
      <w:r>
        <w:rPr>
          <w:rFonts w:ascii="Verdana" w:hAnsi="Verdana"/>
          <w:sz w:val="20"/>
          <w:szCs w:val="20"/>
        </w:rPr>
        <w:t xml:space="preserve">. der overleverer borger til </w:t>
      </w:r>
      <w:proofErr w:type="spellStart"/>
      <w:r>
        <w:rPr>
          <w:rFonts w:ascii="Verdana" w:hAnsi="Verdana"/>
          <w:sz w:val="20"/>
          <w:szCs w:val="20"/>
        </w:rPr>
        <w:t>impingement</w:t>
      </w:r>
      <w:proofErr w:type="spellEnd"/>
      <w:r w:rsidR="00283F1B">
        <w:rPr>
          <w:rFonts w:ascii="Verdana" w:hAnsi="Verdana"/>
          <w:sz w:val="20"/>
          <w:szCs w:val="20"/>
        </w:rPr>
        <w:t xml:space="preserve"> holdet</w:t>
      </w:r>
      <w:r>
        <w:rPr>
          <w:rFonts w:ascii="Verdana" w:hAnsi="Verdana"/>
          <w:sz w:val="20"/>
          <w:szCs w:val="20"/>
        </w:rPr>
        <w:t xml:space="preserve"> kan fjerne borger fra deres overblik i ”Mine kontakter”.</w:t>
      </w:r>
    </w:p>
    <w:p w14:paraId="20D1B7D5" w14:textId="52BD72C9" w:rsidR="00B01E12" w:rsidRPr="00B01E12" w:rsidRDefault="00B01E12" w:rsidP="00283F1B">
      <w:pPr>
        <w:tabs>
          <w:tab w:val="left" w:pos="9025"/>
        </w:tabs>
        <w:spacing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B01E12">
        <w:rPr>
          <w:rFonts w:ascii="Verdana" w:hAnsi="Verdana"/>
          <w:b/>
          <w:bCs/>
          <w:sz w:val="20"/>
          <w:szCs w:val="20"/>
        </w:rPr>
        <w:t xml:space="preserve">På </w:t>
      </w:r>
      <w:proofErr w:type="spellStart"/>
      <w:r w:rsidRPr="00B01E12">
        <w:rPr>
          <w:rFonts w:ascii="Verdana" w:hAnsi="Verdana"/>
          <w:b/>
          <w:bCs/>
          <w:sz w:val="20"/>
          <w:szCs w:val="20"/>
        </w:rPr>
        <w:t>impingement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B01E12">
        <w:rPr>
          <w:rFonts w:ascii="Verdana" w:hAnsi="Verdana"/>
          <w:b/>
          <w:bCs/>
          <w:sz w:val="20"/>
          <w:szCs w:val="20"/>
        </w:rPr>
        <w:t>holdet</w:t>
      </w:r>
    </w:p>
    <w:p w14:paraId="7442646A" w14:textId="5B3E782C" w:rsidR="007132B1" w:rsidRDefault="007132B1" w:rsidP="00B01E12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Til første træning på holdet udleveres </w:t>
      </w:r>
      <w:proofErr w:type="spellStart"/>
      <w:r>
        <w:rPr>
          <w:rFonts w:ascii="Verdana" w:hAnsi="Verdana"/>
          <w:sz w:val="20"/>
          <w:szCs w:val="20"/>
        </w:rPr>
        <w:t>QuickDash</w:t>
      </w:r>
      <w:proofErr w:type="spellEnd"/>
      <w:r>
        <w:rPr>
          <w:rFonts w:ascii="Verdana" w:hAnsi="Verdana"/>
          <w:sz w:val="20"/>
          <w:szCs w:val="20"/>
        </w:rPr>
        <w:t xml:space="preserve">, og borger udfylder på holdet. </w:t>
      </w:r>
      <w:proofErr w:type="spellStart"/>
      <w:r>
        <w:rPr>
          <w:rFonts w:ascii="Verdana" w:hAnsi="Verdana"/>
          <w:sz w:val="20"/>
          <w:szCs w:val="20"/>
        </w:rPr>
        <w:t>QuickDash</w:t>
      </w:r>
      <w:proofErr w:type="spellEnd"/>
      <w:r>
        <w:rPr>
          <w:rFonts w:ascii="Verdana" w:hAnsi="Verdana"/>
          <w:sz w:val="20"/>
          <w:szCs w:val="20"/>
        </w:rPr>
        <w:t xml:space="preserve"> scannes ind, og resultat skrives i testskema. Gå ind i et excel-ark og få resultatet.</w:t>
      </w:r>
    </w:p>
    <w:p w14:paraId="329F4E59" w14:textId="3D9ABC9B" w:rsidR="00B01E12" w:rsidRDefault="00B01E12" w:rsidP="00B01E12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Til træningen på holdet vil borgerne udføre deres træningsprogram. </w:t>
      </w:r>
      <w:proofErr w:type="spellStart"/>
      <w:r>
        <w:rPr>
          <w:rFonts w:ascii="Verdana" w:hAnsi="Verdana"/>
          <w:sz w:val="20"/>
          <w:szCs w:val="20"/>
        </w:rPr>
        <w:t>Holdtp</w:t>
      </w:r>
      <w:proofErr w:type="spellEnd"/>
      <w:r>
        <w:rPr>
          <w:rFonts w:ascii="Verdana" w:hAnsi="Verdana"/>
          <w:sz w:val="20"/>
          <w:szCs w:val="20"/>
        </w:rPr>
        <w:t xml:space="preserve">. vil pro, - og regrediere i borgers </w:t>
      </w:r>
      <w:proofErr w:type="spellStart"/>
      <w:r>
        <w:rPr>
          <w:rFonts w:ascii="Verdana" w:hAnsi="Verdana"/>
          <w:sz w:val="20"/>
          <w:szCs w:val="20"/>
        </w:rPr>
        <w:t>ExorliveGO</w:t>
      </w:r>
      <w:proofErr w:type="spellEnd"/>
      <w:r>
        <w:rPr>
          <w:rFonts w:ascii="Verdana" w:hAnsi="Verdana"/>
          <w:sz w:val="20"/>
          <w:szCs w:val="20"/>
        </w:rPr>
        <w:t xml:space="preserve">. Særligt når borgerne overgår til selvtræningsperioden, så skal træningsprogrammet i </w:t>
      </w:r>
      <w:proofErr w:type="spellStart"/>
      <w:r>
        <w:rPr>
          <w:rFonts w:ascii="Verdana" w:hAnsi="Verdana"/>
          <w:sz w:val="20"/>
          <w:szCs w:val="20"/>
        </w:rPr>
        <w:t>ExorliveGO</w:t>
      </w:r>
      <w:proofErr w:type="spellEnd"/>
      <w:r>
        <w:rPr>
          <w:rFonts w:ascii="Verdana" w:hAnsi="Verdana"/>
          <w:sz w:val="20"/>
          <w:szCs w:val="20"/>
        </w:rPr>
        <w:t xml:space="preserve"> ramme de rette øvelser og dosis.  </w:t>
      </w:r>
    </w:p>
    <w:p w14:paraId="2FADF184" w14:textId="313397C1" w:rsidR="00B01E12" w:rsidRDefault="00B01E12" w:rsidP="00B01E12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holdtiden og til administrativ tid</w:t>
      </w:r>
      <w:r w:rsidR="00AD397D">
        <w:rPr>
          <w:rFonts w:ascii="Verdana" w:hAnsi="Verdana"/>
          <w:sz w:val="20"/>
          <w:szCs w:val="20"/>
        </w:rPr>
        <w:t xml:space="preserve"> til holdet</w:t>
      </w:r>
      <w:r>
        <w:rPr>
          <w:rFonts w:ascii="Verdana" w:hAnsi="Verdana"/>
          <w:sz w:val="20"/>
          <w:szCs w:val="20"/>
        </w:rPr>
        <w:t xml:space="preserve"> skal </w:t>
      </w:r>
      <w:proofErr w:type="spellStart"/>
      <w:r>
        <w:rPr>
          <w:rFonts w:ascii="Verdana" w:hAnsi="Verdana"/>
          <w:sz w:val="20"/>
          <w:szCs w:val="20"/>
        </w:rPr>
        <w:t>holdtp</w:t>
      </w:r>
      <w:proofErr w:type="spellEnd"/>
      <w:r>
        <w:rPr>
          <w:rFonts w:ascii="Verdana" w:hAnsi="Verdana"/>
          <w:sz w:val="20"/>
          <w:szCs w:val="20"/>
        </w:rPr>
        <w:t xml:space="preserve">. både supervisere de fremmødte borgere, samt orientere sig i </w:t>
      </w:r>
      <w:proofErr w:type="spellStart"/>
      <w:r>
        <w:rPr>
          <w:rFonts w:ascii="Verdana" w:hAnsi="Verdana"/>
          <w:sz w:val="20"/>
          <w:szCs w:val="20"/>
        </w:rPr>
        <w:t>ExorliveGO</w:t>
      </w:r>
      <w:proofErr w:type="spellEnd"/>
      <w:r w:rsidR="00283F1B">
        <w:rPr>
          <w:rFonts w:ascii="Verdana" w:hAnsi="Verdana"/>
          <w:sz w:val="20"/>
          <w:szCs w:val="20"/>
        </w:rPr>
        <w:t xml:space="preserve"> ift. de</w:t>
      </w:r>
      <w:r>
        <w:rPr>
          <w:rFonts w:ascii="Verdana" w:hAnsi="Verdana"/>
          <w:sz w:val="20"/>
          <w:szCs w:val="20"/>
        </w:rPr>
        <w:t xml:space="preserve"> borger</w:t>
      </w:r>
      <w:r w:rsidR="00283F1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 der selvtræner. Hvis en borger slet ikke laver noget eller har mange røde smileys/kommentarer, så ringes borger op</w:t>
      </w:r>
      <w:r w:rsidR="00283F1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inden der er gået 3 uger. </w:t>
      </w:r>
    </w:p>
    <w:p w14:paraId="0DB0B067" w14:textId="3525A61F" w:rsidR="00B01E12" w:rsidRDefault="00B01E12" w:rsidP="00B01E12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Efter 3 ugers selvtræning ringes borger op telefonisk ift. opfølgende spørgsmål og tilpasninger. Inden da har </w:t>
      </w:r>
      <w:proofErr w:type="spellStart"/>
      <w:r>
        <w:rPr>
          <w:rFonts w:ascii="Verdana" w:hAnsi="Verdana"/>
          <w:sz w:val="20"/>
          <w:szCs w:val="20"/>
        </w:rPr>
        <w:t>tp</w:t>
      </w:r>
      <w:proofErr w:type="spellEnd"/>
      <w:r>
        <w:rPr>
          <w:rFonts w:ascii="Verdana" w:hAnsi="Verdana"/>
          <w:sz w:val="20"/>
          <w:szCs w:val="20"/>
        </w:rPr>
        <w:t xml:space="preserve">. orienteret sig i borgers statistik på </w:t>
      </w:r>
      <w:proofErr w:type="spellStart"/>
      <w:r w:rsidR="00283F1B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xorliveGO</w:t>
      </w:r>
      <w:proofErr w:type="spellEnd"/>
      <w:r>
        <w:rPr>
          <w:rFonts w:ascii="Verdana" w:hAnsi="Verdana"/>
          <w:sz w:val="20"/>
          <w:szCs w:val="20"/>
        </w:rPr>
        <w:t xml:space="preserve"> ift.</w:t>
      </w:r>
      <w:r w:rsidR="00283F1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hvor ofte </w:t>
      </w:r>
      <w:r w:rsidR="00283F1B">
        <w:rPr>
          <w:rFonts w:ascii="Verdana" w:hAnsi="Verdana"/>
          <w:sz w:val="20"/>
          <w:szCs w:val="20"/>
        </w:rPr>
        <w:t>borger</w:t>
      </w:r>
      <w:r>
        <w:rPr>
          <w:rFonts w:ascii="Verdana" w:hAnsi="Verdana"/>
          <w:sz w:val="20"/>
          <w:szCs w:val="20"/>
        </w:rPr>
        <w:t xml:space="preserve"> udfører deres træning samt borgers feedback med smileys og kommentarer.</w:t>
      </w:r>
    </w:p>
    <w:p w14:paraId="06F899D8" w14:textId="48B0ED40" w:rsidR="00B01E12" w:rsidRDefault="00B01E12" w:rsidP="00B01E12">
      <w:pPr>
        <w:pStyle w:val="Listeafsnit"/>
        <w:numPr>
          <w:ilvl w:val="0"/>
          <w:numId w:val="34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Borger afsluttes </w:t>
      </w:r>
      <w:r w:rsidR="00532EBA">
        <w:rPr>
          <w:rFonts w:ascii="Verdana" w:hAnsi="Verdana"/>
          <w:sz w:val="20"/>
          <w:szCs w:val="20"/>
        </w:rPr>
        <w:t>individuelt</w:t>
      </w:r>
      <w:r>
        <w:rPr>
          <w:rFonts w:ascii="Verdana" w:hAnsi="Verdana"/>
          <w:sz w:val="20"/>
          <w:szCs w:val="20"/>
        </w:rPr>
        <w:t xml:space="preserve"> efter de 6 ugers selvtræning. </w:t>
      </w:r>
    </w:p>
    <w:p w14:paraId="5E803A50" w14:textId="5EEB759D" w:rsidR="00283F1B" w:rsidRPr="00AD397D" w:rsidRDefault="00B01E12" w:rsidP="00AD397D">
      <w:pPr>
        <w:tabs>
          <w:tab w:val="left" w:pos="9025"/>
        </w:tabs>
        <w:spacing w:after="240" w:line="276" w:lineRule="auto"/>
        <w:jc w:val="both"/>
        <w:rPr>
          <w:rFonts w:ascii="Verdana" w:hAnsi="Verdana"/>
          <w:color w:val="2F5496" w:themeColor="accent1" w:themeShade="BF"/>
          <w:sz w:val="20"/>
          <w:szCs w:val="20"/>
        </w:rPr>
      </w:pPr>
      <w:r w:rsidRPr="00AD397D">
        <w:rPr>
          <w:rFonts w:ascii="Verdana" w:hAnsi="Verdana"/>
          <w:color w:val="2F5496" w:themeColor="accent1" w:themeShade="BF"/>
          <w:sz w:val="20"/>
          <w:szCs w:val="20"/>
        </w:rPr>
        <w:t xml:space="preserve">Husk at få aftalt/planlagt i </w:t>
      </w:r>
      <w:proofErr w:type="spellStart"/>
      <w:r w:rsidRPr="00AD397D">
        <w:rPr>
          <w:rFonts w:ascii="Verdana" w:hAnsi="Verdana"/>
          <w:color w:val="2F5496" w:themeColor="accent1" w:themeShade="BF"/>
          <w:sz w:val="20"/>
          <w:szCs w:val="20"/>
        </w:rPr>
        <w:t>nexus</w:t>
      </w:r>
      <w:proofErr w:type="spellEnd"/>
      <w:r w:rsidRPr="00AD397D">
        <w:rPr>
          <w:rFonts w:ascii="Verdana" w:hAnsi="Verdana"/>
          <w:color w:val="2F5496" w:themeColor="accent1" w:themeShade="BF"/>
          <w:sz w:val="20"/>
          <w:szCs w:val="20"/>
        </w:rPr>
        <w:t xml:space="preserve"> dato</w:t>
      </w:r>
      <w:r w:rsidR="00283F1B" w:rsidRPr="00AD397D">
        <w:rPr>
          <w:rFonts w:ascii="Verdana" w:hAnsi="Verdana"/>
          <w:color w:val="2F5496" w:themeColor="accent1" w:themeShade="BF"/>
          <w:sz w:val="20"/>
          <w:szCs w:val="20"/>
        </w:rPr>
        <w:t>/tid</w:t>
      </w:r>
      <w:r w:rsidRPr="00AD397D">
        <w:rPr>
          <w:rFonts w:ascii="Verdana" w:hAnsi="Verdana"/>
          <w:color w:val="2F5496" w:themeColor="accent1" w:themeShade="BF"/>
          <w:sz w:val="20"/>
          <w:szCs w:val="20"/>
        </w:rPr>
        <w:t xml:space="preserve"> for den telefoniske kontrol og den afsluttende tid med borger, allerede når borger stopper deres superviserede træning efter 6 uger.</w:t>
      </w:r>
    </w:p>
    <w:p w14:paraId="1C2349AB" w14:textId="5304752D" w:rsidR="00F061C3" w:rsidRDefault="00F061C3" w:rsidP="00283F1B">
      <w:pPr>
        <w:tabs>
          <w:tab w:val="left" w:pos="9025"/>
        </w:tabs>
        <w:spacing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Opmærksomhedspunkt</w:t>
      </w:r>
    </w:p>
    <w:p w14:paraId="6D102ADE" w14:textId="05D441F4" w:rsidR="00F061C3" w:rsidRPr="00F061C3" w:rsidRDefault="00F061C3" w:rsidP="00F061C3">
      <w:pPr>
        <w:pStyle w:val="Listeafsnit"/>
        <w:numPr>
          <w:ilvl w:val="0"/>
          <w:numId w:val="37"/>
        </w:numPr>
        <w:tabs>
          <w:tab w:val="left" w:pos="9025"/>
        </w:tabs>
        <w:spacing w:after="240" w:line="276" w:lineRule="auto"/>
        <w:ind w:left="714" w:hanging="357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Det er meget vigtigt at få forventningsafstemt</w:t>
      </w:r>
      <w:r w:rsidR="0051355A">
        <w:rPr>
          <w:rFonts w:ascii="Verdana" w:hAnsi="Verdana"/>
          <w:sz w:val="20"/>
          <w:szCs w:val="20"/>
        </w:rPr>
        <w:t xml:space="preserve"> med</w:t>
      </w:r>
      <w:r>
        <w:rPr>
          <w:rFonts w:ascii="Verdana" w:hAnsi="Verdana"/>
          <w:sz w:val="20"/>
          <w:szCs w:val="20"/>
        </w:rPr>
        <w:t xml:space="preserve"> borgeren</w:t>
      </w:r>
      <w:r w:rsidR="0051355A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at deres smerteproblematik ikke nødvendigvis forsvinder efter endt forløb på SC, det kan kræve en længere tidsperiode. Det er derfor, det</w:t>
      </w:r>
      <w:r w:rsidR="0051355A">
        <w:rPr>
          <w:rFonts w:ascii="Verdana" w:hAnsi="Verdana"/>
          <w:sz w:val="20"/>
          <w:szCs w:val="20"/>
        </w:rPr>
        <w:t xml:space="preserve"> så</w:t>
      </w:r>
      <w:r>
        <w:rPr>
          <w:rFonts w:ascii="Verdana" w:hAnsi="Verdana"/>
          <w:sz w:val="20"/>
          <w:szCs w:val="20"/>
        </w:rPr>
        <w:t xml:space="preserve"> er vigtigt at understøtte </w:t>
      </w:r>
      <w:r w:rsidR="0051355A">
        <w:rPr>
          <w:rFonts w:ascii="Verdana" w:hAnsi="Verdana"/>
          <w:sz w:val="20"/>
          <w:szCs w:val="20"/>
        </w:rPr>
        <w:t>borgers</w:t>
      </w:r>
      <w:r>
        <w:rPr>
          <w:rFonts w:ascii="Verdana" w:hAnsi="Verdana"/>
          <w:sz w:val="20"/>
          <w:szCs w:val="20"/>
        </w:rPr>
        <w:t xml:space="preserve"> selvtræning, da borger vil skulle videreføre selvtræningen efter endt forløb hos os.</w:t>
      </w:r>
    </w:p>
    <w:p w14:paraId="53002E41" w14:textId="4A00CF73" w:rsidR="00283F1B" w:rsidRDefault="00283F1B" w:rsidP="00283F1B">
      <w:pPr>
        <w:tabs>
          <w:tab w:val="left" w:pos="9025"/>
        </w:tabs>
        <w:spacing w:after="60" w:line="276" w:lineRule="auto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Særlige omstændigheder</w:t>
      </w:r>
    </w:p>
    <w:p w14:paraId="2F722B99" w14:textId="12CC2290" w:rsidR="00321306" w:rsidRDefault="00283F1B" w:rsidP="00283F1B">
      <w:pPr>
        <w:pStyle w:val="Listeafsnit"/>
        <w:numPr>
          <w:ilvl w:val="0"/>
          <w:numId w:val="36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Hvis borgeren ikke kan træne med </w:t>
      </w:r>
      <w:proofErr w:type="spellStart"/>
      <w:r>
        <w:rPr>
          <w:rFonts w:ascii="Verdana" w:hAnsi="Verdana"/>
          <w:sz w:val="20"/>
          <w:szCs w:val="20"/>
        </w:rPr>
        <w:t>ExorliveGO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udprintes</w:t>
      </w:r>
      <w:proofErr w:type="spellEnd"/>
      <w:r>
        <w:rPr>
          <w:rFonts w:ascii="Verdana" w:hAnsi="Verdana"/>
          <w:sz w:val="20"/>
          <w:szCs w:val="20"/>
        </w:rPr>
        <w:t xml:space="preserve"> blot borgers hjemmeøvelser i almen </w:t>
      </w:r>
      <w:proofErr w:type="spellStart"/>
      <w:r>
        <w:rPr>
          <w:rFonts w:ascii="Verdana" w:hAnsi="Verdana"/>
          <w:sz w:val="20"/>
          <w:szCs w:val="20"/>
        </w:rPr>
        <w:t>Exorlive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0468D56" w14:textId="29A3365A" w:rsidR="00283F1B" w:rsidRPr="00283F1B" w:rsidRDefault="00283F1B" w:rsidP="00283F1B">
      <w:pPr>
        <w:pStyle w:val="Listeafsnit"/>
        <w:numPr>
          <w:ilvl w:val="0"/>
          <w:numId w:val="36"/>
        </w:numPr>
        <w:tabs>
          <w:tab w:val="left" w:pos="9025"/>
        </w:tabs>
        <w:spacing w:line="276" w:lineRule="auto"/>
        <w:ind w:left="714" w:hanging="357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Hvis det vurderes, at borger har behov for flere superviserede træningsgange end de 6 uger, kan borger forlænges. Det vil være i særlige tilfælde, da den generelle opfattelse er, at mange borgere i denne diagnosegruppe har sundheds, - og handlekompetence til at betjene en velfærdsteknologisk løsning og kan selvtræne.</w:t>
      </w:r>
    </w:p>
    <w:p w14:paraId="63402EFA" w14:textId="7D2B5FED" w:rsidR="00321306" w:rsidRDefault="00321306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40BFA91" w14:textId="5A983CB4" w:rsidR="00562F87" w:rsidRDefault="00562F87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545C4631" w14:textId="3E419EDD" w:rsidR="00321306" w:rsidRPr="00471D91" w:rsidRDefault="00321306" w:rsidP="004E6265">
      <w:pPr>
        <w:spacing w:line="276" w:lineRule="auto"/>
        <w:rPr>
          <w:rFonts w:ascii="Verdana" w:hAnsi="Verdana"/>
          <w:sz w:val="20"/>
          <w:szCs w:val="20"/>
        </w:rPr>
      </w:pPr>
    </w:p>
    <w:sectPr w:rsidR="00321306" w:rsidRPr="00471D91" w:rsidSect="00D340A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05DFC" w14:textId="77777777" w:rsidR="00A0073E" w:rsidRDefault="00A0073E" w:rsidP="00A0073E">
      <w:pPr>
        <w:spacing w:after="0" w:line="240" w:lineRule="auto"/>
      </w:pPr>
      <w:r>
        <w:separator/>
      </w:r>
    </w:p>
  </w:endnote>
  <w:endnote w:type="continuationSeparator" w:id="0">
    <w:p w14:paraId="47DC8B76" w14:textId="77777777" w:rsidR="00A0073E" w:rsidRDefault="00A0073E" w:rsidP="00A0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 Offic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0658805"/>
      <w:docPartObj>
        <w:docPartGallery w:val="Page Numbers (Bottom of Page)"/>
        <w:docPartUnique/>
      </w:docPartObj>
    </w:sdtPr>
    <w:sdtEndPr/>
    <w:sdtContent>
      <w:p w14:paraId="17F3472A" w14:textId="633E1606" w:rsidR="00A0073E" w:rsidRDefault="00A0073E">
        <w:pPr>
          <w:pStyle w:val="Sidefod"/>
          <w:jc w:val="right"/>
        </w:pPr>
        <w:r w:rsidRPr="00A0073E">
          <w:rPr>
            <w:rFonts w:ascii="Verdana" w:hAnsi="Verdana"/>
            <w:sz w:val="18"/>
            <w:szCs w:val="18"/>
          </w:rPr>
          <w:fldChar w:fldCharType="begin"/>
        </w:r>
        <w:r w:rsidRPr="00A0073E">
          <w:rPr>
            <w:rFonts w:ascii="Verdana" w:hAnsi="Verdana"/>
            <w:sz w:val="18"/>
            <w:szCs w:val="18"/>
          </w:rPr>
          <w:instrText>PAGE   \* MERGEFORMAT</w:instrText>
        </w:r>
        <w:r w:rsidRPr="00A0073E">
          <w:rPr>
            <w:rFonts w:ascii="Verdana" w:hAnsi="Verdana"/>
            <w:sz w:val="18"/>
            <w:szCs w:val="18"/>
          </w:rPr>
          <w:fldChar w:fldCharType="separate"/>
        </w:r>
        <w:r w:rsidRPr="00A0073E">
          <w:rPr>
            <w:rFonts w:ascii="Verdana" w:hAnsi="Verdana"/>
            <w:sz w:val="18"/>
            <w:szCs w:val="18"/>
          </w:rPr>
          <w:t>2</w:t>
        </w:r>
        <w:r w:rsidRPr="00A0073E">
          <w:rPr>
            <w:rFonts w:ascii="Verdana" w:hAnsi="Verdana"/>
            <w:sz w:val="18"/>
            <w:szCs w:val="18"/>
          </w:rPr>
          <w:fldChar w:fldCharType="end"/>
        </w:r>
        <w:r w:rsidRPr="00A0073E">
          <w:rPr>
            <w:rFonts w:ascii="Verdana" w:hAnsi="Verdana"/>
            <w:sz w:val="18"/>
            <w:szCs w:val="18"/>
          </w:rPr>
          <w:t>/3</w:t>
        </w:r>
      </w:p>
    </w:sdtContent>
  </w:sdt>
  <w:p w14:paraId="0F7E9B78" w14:textId="77777777" w:rsidR="00A0073E" w:rsidRDefault="00A0073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C7E6" w14:textId="77777777" w:rsidR="00A0073E" w:rsidRDefault="00A0073E" w:rsidP="00A0073E">
      <w:pPr>
        <w:spacing w:after="0" w:line="240" w:lineRule="auto"/>
      </w:pPr>
      <w:r>
        <w:separator/>
      </w:r>
    </w:p>
  </w:footnote>
  <w:footnote w:type="continuationSeparator" w:id="0">
    <w:p w14:paraId="688AD9FA" w14:textId="77777777" w:rsidR="00A0073E" w:rsidRDefault="00A0073E" w:rsidP="00A00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AED"/>
    <w:multiLevelType w:val="hybridMultilevel"/>
    <w:tmpl w:val="EDF2E63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C8A"/>
    <w:multiLevelType w:val="hybridMultilevel"/>
    <w:tmpl w:val="C0F07036"/>
    <w:lvl w:ilvl="0" w:tplc="36B048C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480B"/>
    <w:multiLevelType w:val="hybridMultilevel"/>
    <w:tmpl w:val="18E8EA1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0162"/>
    <w:multiLevelType w:val="hybridMultilevel"/>
    <w:tmpl w:val="749E5294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A0ED8"/>
    <w:multiLevelType w:val="hybridMultilevel"/>
    <w:tmpl w:val="337807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067AE"/>
    <w:multiLevelType w:val="hybridMultilevel"/>
    <w:tmpl w:val="7820DE76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623CE"/>
    <w:multiLevelType w:val="hybridMultilevel"/>
    <w:tmpl w:val="9848A92A"/>
    <w:lvl w:ilvl="0" w:tplc="04060001">
      <w:start w:val="1"/>
      <w:numFmt w:val="bullet"/>
      <w:lvlText w:val=""/>
      <w:lvlJc w:val="left"/>
      <w:pPr>
        <w:ind w:left="974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46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118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1190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1262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1334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1406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1478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15508" w:hanging="360"/>
      </w:pPr>
      <w:rPr>
        <w:rFonts w:ascii="Wingdings" w:hAnsi="Wingdings" w:hint="default"/>
      </w:rPr>
    </w:lvl>
  </w:abstractNum>
  <w:abstractNum w:abstractNumId="11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101F0"/>
    <w:multiLevelType w:val="hybridMultilevel"/>
    <w:tmpl w:val="39C0EEC0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12B67"/>
    <w:multiLevelType w:val="hybridMultilevel"/>
    <w:tmpl w:val="8086F9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A176A"/>
    <w:multiLevelType w:val="hybridMultilevel"/>
    <w:tmpl w:val="C8584F3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BC0AD8"/>
    <w:multiLevelType w:val="hybridMultilevel"/>
    <w:tmpl w:val="44B8A4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D1F10"/>
    <w:multiLevelType w:val="hybridMultilevel"/>
    <w:tmpl w:val="B16886C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183426">
    <w:abstractNumId w:val="32"/>
  </w:num>
  <w:num w:numId="2" w16cid:durableId="999380753">
    <w:abstractNumId w:val="11"/>
  </w:num>
  <w:num w:numId="3" w16cid:durableId="260187418">
    <w:abstractNumId w:val="24"/>
  </w:num>
  <w:num w:numId="4" w16cid:durableId="1002008399">
    <w:abstractNumId w:val="9"/>
  </w:num>
  <w:num w:numId="5" w16cid:durableId="2027244579">
    <w:abstractNumId w:val="35"/>
  </w:num>
  <w:num w:numId="6" w16cid:durableId="494493924">
    <w:abstractNumId w:val="28"/>
  </w:num>
  <w:num w:numId="7" w16cid:durableId="572812267">
    <w:abstractNumId w:val="18"/>
  </w:num>
  <w:num w:numId="8" w16cid:durableId="800151452">
    <w:abstractNumId w:val="34"/>
  </w:num>
  <w:num w:numId="9" w16cid:durableId="943877696">
    <w:abstractNumId w:val="22"/>
  </w:num>
  <w:num w:numId="10" w16cid:durableId="228419410">
    <w:abstractNumId w:val="19"/>
  </w:num>
  <w:num w:numId="11" w16cid:durableId="1459035136">
    <w:abstractNumId w:val="25"/>
  </w:num>
  <w:num w:numId="12" w16cid:durableId="39138704">
    <w:abstractNumId w:val="31"/>
  </w:num>
  <w:num w:numId="13" w16cid:durableId="668827012">
    <w:abstractNumId w:val="16"/>
  </w:num>
  <w:num w:numId="14" w16cid:durableId="1649438777">
    <w:abstractNumId w:val="23"/>
  </w:num>
  <w:num w:numId="15" w16cid:durableId="1662271896">
    <w:abstractNumId w:val="33"/>
  </w:num>
  <w:num w:numId="16" w16cid:durableId="65153275">
    <w:abstractNumId w:val="14"/>
  </w:num>
  <w:num w:numId="17" w16cid:durableId="471364398">
    <w:abstractNumId w:val="0"/>
  </w:num>
  <w:num w:numId="18" w16cid:durableId="1663662194">
    <w:abstractNumId w:val="1"/>
  </w:num>
  <w:num w:numId="19" w16cid:durableId="2103991938">
    <w:abstractNumId w:val="2"/>
  </w:num>
  <w:num w:numId="20" w16cid:durableId="1713651476">
    <w:abstractNumId w:val="21"/>
  </w:num>
  <w:num w:numId="21" w16cid:durableId="816412189">
    <w:abstractNumId w:val="26"/>
  </w:num>
  <w:num w:numId="22" w16cid:durableId="1996638310">
    <w:abstractNumId w:val="8"/>
  </w:num>
  <w:num w:numId="23" w16cid:durableId="716708961">
    <w:abstractNumId w:val="13"/>
  </w:num>
  <w:num w:numId="24" w16cid:durableId="245387818">
    <w:abstractNumId w:val="6"/>
  </w:num>
  <w:num w:numId="25" w16cid:durableId="168764526">
    <w:abstractNumId w:val="3"/>
  </w:num>
  <w:num w:numId="26" w16cid:durableId="2085684391">
    <w:abstractNumId w:val="30"/>
  </w:num>
  <w:num w:numId="27" w16cid:durableId="464589681">
    <w:abstractNumId w:val="5"/>
  </w:num>
  <w:num w:numId="28" w16cid:durableId="331491634">
    <w:abstractNumId w:val="15"/>
  </w:num>
  <w:num w:numId="29" w16cid:durableId="835145623">
    <w:abstractNumId w:val="36"/>
  </w:num>
  <w:num w:numId="30" w16cid:durableId="1118526276">
    <w:abstractNumId w:val="27"/>
  </w:num>
  <w:num w:numId="31" w16cid:durableId="1593465078">
    <w:abstractNumId w:val="4"/>
  </w:num>
  <w:num w:numId="32" w16cid:durableId="1846822711">
    <w:abstractNumId w:val="12"/>
  </w:num>
  <w:num w:numId="33" w16cid:durableId="1565145590">
    <w:abstractNumId w:val="20"/>
  </w:num>
  <w:num w:numId="34" w16cid:durableId="822813352">
    <w:abstractNumId w:val="17"/>
  </w:num>
  <w:num w:numId="35" w16cid:durableId="415249701">
    <w:abstractNumId w:val="10"/>
  </w:num>
  <w:num w:numId="36" w16cid:durableId="943610672">
    <w:abstractNumId w:val="7"/>
  </w:num>
  <w:num w:numId="37" w16cid:durableId="200646930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o3IGIFHJL+9h8SXYKtbQZQqK57h2u/IzjhvHjrDpTgP7v5WB5tl5UcwMyxIlQlFa"/>
  </w:docVars>
  <w:rsids>
    <w:rsidRoot w:val="00D340AC"/>
    <w:rsid w:val="0004346C"/>
    <w:rsid w:val="00081C17"/>
    <w:rsid w:val="000B1D8B"/>
    <w:rsid w:val="000D5BC3"/>
    <w:rsid w:val="000E31CC"/>
    <w:rsid w:val="001776FC"/>
    <w:rsid w:val="001D2866"/>
    <w:rsid w:val="001D4F61"/>
    <w:rsid w:val="002055EC"/>
    <w:rsid w:val="002768FA"/>
    <w:rsid w:val="00283F1B"/>
    <w:rsid w:val="002C0455"/>
    <w:rsid w:val="00312969"/>
    <w:rsid w:val="00321306"/>
    <w:rsid w:val="00371879"/>
    <w:rsid w:val="003824C6"/>
    <w:rsid w:val="00394D30"/>
    <w:rsid w:val="003E587F"/>
    <w:rsid w:val="00440F57"/>
    <w:rsid w:val="0046496F"/>
    <w:rsid w:val="00471D91"/>
    <w:rsid w:val="004949D9"/>
    <w:rsid w:val="00497E48"/>
    <w:rsid w:val="004B3478"/>
    <w:rsid w:val="004E6265"/>
    <w:rsid w:val="0051355A"/>
    <w:rsid w:val="005271AD"/>
    <w:rsid w:val="00532EBA"/>
    <w:rsid w:val="00562F87"/>
    <w:rsid w:val="005926DF"/>
    <w:rsid w:val="005A4430"/>
    <w:rsid w:val="005B5004"/>
    <w:rsid w:val="005B7E73"/>
    <w:rsid w:val="005E60F0"/>
    <w:rsid w:val="006029D2"/>
    <w:rsid w:val="00617617"/>
    <w:rsid w:val="00617F71"/>
    <w:rsid w:val="00626166"/>
    <w:rsid w:val="00646947"/>
    <w:rsid w:val="006B57CD"/>
    <w:rsid w:val="006D0B7E"/>
    <w:rsid w:val="007132B1"/>
    <w:rsid w:val="0074790B"/>
    <w:rsid w:val="00750F71"/>
    <w:rsid w:val="007557FF"/>
    <w:rsid w:val="007664C2"/>
    <w:rsid w:val="007B3B7E"/>
    <w:rsid w:val="008061E8"/>
    <w:rsid w:val="00823205"/>
    <w:rsid w:val="0084533E"/>
    <w:rsid w:val="008C3773"/>
    <w:rsid w:val="008C70C9"/>
    <w:rsid w:val="00902AB7"/>
    <w:rsid w:val="0093103C"/>
    <w:rsid w:val="009365BA"/>
    <w:rsid w:val="0094130E"/>
    <w:rsid w:val="00942EB4"/>
    <w:rsid w:val="0097129A"/>
    <w:rsid w:val="00974697"/>
    <w:rsid w:val="009A5CC9"/>
    <w:rsid w:val="00A0073E"/>
    <w:rsid w:val="00A6783F"/>
    <w:rsid w:val="00AA1F53"/>
    <w:rsid w:val="00AC2FDD"/>
    <w:rsid w:val="00AD397D"/>
    <w:rsid w:val="00AE279A"/>
    <w:rsid w:val="00AE3D32"/>
    <w:rsid w:val="00AF7EAA"/>
    <w:rsid w:val="00B01E12"/>
    <w:rsid w:val="00B079BF"/>
    <w:rsid w:val="00B366F5"/>
    <w:rsid w:val="00BD6510"/>
    <w:rsid w:val="00C04607"/>
    <w:rsid w:val="00C70328"/>
    <w:rsid w:val="00C73B2E"/>
    <w:rsid w:val="00D17235"/>
    <w:rsid w:val="00D340AC"/>
    <w:rsid w:val="00DA6180"/>
    <w:rsid w:val="00DB0D09"/>
    <w:rsid w:val="00E111DC"/>
    <w:rsid w:val="00E16BD3"/>
    <w:rsid w:val="00E27278"/>
    <w:rsid w:val="00E47551"/>
    <w:rsid w:val="00E47E4C"/>
    <w:rsid w:val="00E51E40"/>
    <w:rsid w:val="00F00876"/>
    <w:rsid w:val="00F061C3"/>
    <w:rsid w:val="00F103EE"/>
    <w:rsid w:val="00F12F04"/>
    <w:rsid w:val="00F51914"/>
    <w:rsid w:val="00F54ABD"/>
    <w:rsid w:val="00F74158"/>
    <w:rsid w:val="00F90633"/>
    <w:rsid w:val="00F973F9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BesgtLink">
    <w:name w:val="FollowedHyperlink"/>
    <w:basedOn w:val="Standardskrifttypeiafsnit"/>
    <w:uiPriority w:val="99"/>
    <w:semiHidden/>
    <w:unhideWhenUsed/>
    <w:rsid w:val="0094130E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A00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073E"/>
  </w:style>
  <w:style w:type="paragraph" w:styleId="Sidefod">
    <w:name w:val="footer"/>
    <w:basedOn w:val="Normal"/>
    <w:link w:val="SidefodTegn"/>
    <w:uiPriority w:val="99"/>
    <w:unhideWhenUsed/>
    <w:rsid w:val="00A007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ysio.dk/nyheder/nyheder-2017/styringsbesvar-af-scapula-skal-ikke-nodvendigvis-behand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627</Words>
  <Characters>3833</Characters>
  <Application>Microsoft Office Word</Application>
  <DocSecurity>0</DocSecurity>
  <Lines>73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Emil Sørensen</cp:lastModifiedBy>
  <cp:revision>9</cp:revision>
  <dcterms:created xsi:type="dcterms:W3CDTF">2023-02-16T16:01:00Z</dcterms:created>
  <dcterms:modified xsi:type="dcterms:W3CDTF">2023-10-05T06:51:00Z</dcterms:modified>
</cp:coreProperties>
</file>