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5CB9" w14:textId="64F51418" w:rsidR="00746EDA" w:rsidRPr="00746EDA" w:rsidRDefault="00746EDA" w:rsidP="00746EDA">
      <w:pPr>
        <w:jc w:val="center"/>
        <w:rPr>
          <w:rFonts w:cstheme="minorHAnsi"/>
          <w:sz w:val="28"/>
          <w:szCs w:val="28"/>
        </w:rPr>
      </w:pPr>
      <w:r w:rsidRPr="00746EDA">
        <w:rPr>
          <w:rFonts w:cstheme="minorHAnsi"/>
          <w:sz w:val="28"/>
          <w:szCs w:val="28"/>
        </w:rPr>
        <w:t>Karpaltunnelsyndrom</w:t>
      </w:r>
    </w:p>
    <w:p w14:paraId="487DBD08" w14:textId="2AF09B25" w:rsidR="00746EDA" w:rsidRPr="00746EDA" w:rsidRDefault="00746EDA" w:rsidP="00746EDA">
      <w:pPr>
        <w:rPr>
          <w:rFonts w:cstheme="minorHAnsi"/>
          <w:color w:val="1B1B26"/>
          <w:spacing w:val="2"/>
          <w:sz w:val="24"/>
          <w:szCs w:val="24"/>
          <w:shd w:val="clear" w:color="auto" w:fill="FFFFFF"/>
        </w:rPr>
      </w:pPr>
      <w:r w:rsidRPr="00746EDA">
        <w:rPr>
          <w:rFonts w:cstheme="minorHAnsi"/>
          <w:color w:val="1B1B26"/>
          <w:spacing w:val="2"/>
          <w:sz w:val="24"/>
          <w:szCs w:val="24"/>
          <w:shd w:val="clear" w:color="auto" w:fill="FFFFFF"/>
        </w:rPr>
        <w:t xml:space="preserve">Karpaltunnelsyndrom (CTS) er den hyppigste forekommende nervekompression. Sygdommen rammer 4 procent af den voksne befolkning. Bilaterale symptomer forekommer hyppigt. En række medicinske tilstande er associerede med CTS. </w:t>
      </w:r>
      <w:proofErr w:type="gramStart"/>
      <w:r w:rsidRPr="00746EDA">
        <w:rPr>
          <w:rFonts w:cstheme="minorHAnsi"/>
          <w:color w:val="1B1B26"/>
          <w:spacing w:val="2"/>
          <w:sz w:val="24"/>
          <w:szCs w:val="24"/>
          <w:shd w:val="clear" w:color="auto" w:fill="FFFFFF"/>
        </w:rPr>
        <w:t>Eksempelvis</w:t>
      </w:r>
      <w:proofErr w:type="gramEnd"/>
      <w:r w:rsidRPr="00746EDA">
        <w:rPr>
          <w:rFonts w:cstheme="minorHAnsi"/>
          <w:color w:val="1B1B26"/>
          <w:spacing w:val="2"/>
          <w:sz w:val="24"/>
          <w:szCs w:val="24"/>
          <w:shd w:val="clear" w:color="auto" w:fill="FFFFFF"/>
        </w:rPr>
        <w:t xml:space="preserve"> </w:t>
      </w:r>
      <w:proofErr w:type="spellStart"/>
      <w:r w:rsidRPr="00746EDA">
        <w:rPr>
          <w:rFonts w:cstheme="minorHAnsi"/>
          <w:color w:val="1B1B26"/>
          <w:spacing w:val="2"/>
          <w:sz w:val="24"/>
          <w:szCs w:val="24"/>
          <w:shd w:val="clear" w:color="auto" w:fill="FFFFFF"/>
        </w:rPr>
        <w:t>hypothyreose</w:t>
      </w:r>
      <w:proofErr w:type="spellEnd"/>
      <w:r w:rsidRPr="00746EDA">
        <w:rPr>
          <w:rFonts w:cstheme="minorHAnsi"/>
          <w:color w:val="1B1B26"/>
          <w:spacing w:val="2"/>
          <w:sz w:val="24"/>
          <w:szCs w:val="24"/>
          <w:shd w:val="clear" w:color="auto" w:fill="FFFFFF"/>
        </w:rPr>
        <w:t xml:space="preserve">, hæmodialyse, graviditet, obstruktiv søvnapnø, fedme og </w:t>
      </w:r>
      <w:proofErr w:type="spellStart"/>
      <w:r w:rsidRPr="00746EDA">
        <w:rPr>
          <w:rFonts w:cstheme="minorHAnsi"/>
          <w:color w:val="1B1B26"/>
          <w:spacing w:val="2"/>
          <w:sz w:val="24"/>
          <w:szCs w:val="24"/>
          <w:shd w:val="clear" w:color="auto" w:fill="FFFFFF"/>
        </w:rPr>
        <w:t>rheumatoid</w:t>
      </w:r>
      <w:proofErr w:type="spellEnd"/>
      <w:r w:rsidRPr="00746EDA">
        <w:rPr>
          <w:rFonts w:cstheme="minorHAnsi"/>
          <w:color w:val="1B1B26"/>
          <w:spacing w:val="2"/>
          <w:sz w:val="24"/>
          <w:szCs w:val="24"/>
          <w:shd w:val="clear" w:color="auto" w:fill="FFFFFF"/>
        </w:rPr>
        <w:t xml:space="preserve"> </w:t>
      </w:r>
      <w:proofErr w:type="spellStart"/>
      <w:r w:rsidRPr="00746EDA">
        <w:rPr>
          <w:rFonts w:cstheme="minorHAnsi"/>
          <w:color w:val="1B1B26"/>
          <w:spacing w:val="2"/>
          <w:sz w:val="24"/>
          <w:szCs w:val="24"/>
          <w:shd w:val="clear" w:color="auto" w:fill="FFFFFF"/>
        </w:rPr>
        <w:t>arthritis</w:t>
      </w:r>
      <w:proofErr w:type="spellEnd"/>
      <w:r w:rsidRPr="00746EDA">
        <w:rPr>
          <w:rFonts w:cstheme="minorHAnsi"/>
          <w:color w:val="1B1B26"/>
          <w:spacing w:val="2"/>
          <w:sz w:val="24"/>
          <w:szCs w:val="24"/>
          <w:shd w:val="clear" w:color="auto" w:fill="FFFFFF"/>
        </w:rPr>
        <w:t xml:space="preserve"> samt diabetes mellitus.</w:t>
      </w:r>
    </w:p>
    <w:p w14:paraId="5129211A" w14:textId="77777777" w:rsidR="00746EDA" w:rsidRPr="00746EDA" w:rsidRDefault="00746EDA" w:rsidP="00746EDA">
      <w:pPr>
        <w:shd w:val="clear" w:color="auto" w:fill="FFFFFF"/>
        <w:spacing w:after="180" w:line="240" w:lineRule="auto"/>
        <w:rPr>
          <w:rFonts w:eastAsia="Times New Roman" w:cstheme="minorHAnsi"/>
          <w:color w:val="1B1B26"/>
          <w:spacing w:val="2"/>
          <w:kern w:val="0"/>
          <w:sz w:val="24"/>
          <w:szCs w:val="24"/>
          <w:lang w:eastAsia="da-DK"/>
          <w14:ligatures w14:val="none"/>
        </w:rPr>
      </w:pPr>
      <w:r w:rsidRPr="00746EDA">
        <w:rPr>
          <w:rFonts w:eastAsia="Times New Roman" w:cstheme="minorHAnsi"/>
          <w:color w:val="1B1B26"/>
          <w:spacing w:val="2"/>
          <w:kern w:val="0"/>
          <w:sz w:val="24"/>
          <w:szCs w:val="24"/>
          <w:lang w:eastAsia="da-DK"/>
          <w14:ligatures w14:val="none"/>
        </w:rPr>
        <w:t>Klassiske symptomer indebærer: </w:t>
      </w:r>
    </w:p>
    <w:p w14:paraId="31E7C86D" w14:textId="77777777" w:rsidR="00746EDA" w:rsidRPr="00746EDA" w:rsidRDefault="00746EDA" w:rsidP="00746EDA">
      <w:pPr>
        <w:numPr>
          <w:ilvl w:val="0"/>
          <w:numId w:val="1"/>
        </w:numPr>
        <w:shd w:val="clear" w:color="auto" w:fill="FFFFFF"/>
        <w:spacing w:before="100" w:beforeAutospacing="1" w:after="0" w:line="240" w:lineRule="auto"/>
        <w:ind w:left="1020"/>
        <w:rPr>
          <w:rFonts w:eastAsia="Times New Roman" w:cstheme="minorHAnsi"/>
          <w:color w:val="1B1B26"/>
          <w:spacing w:val="2"/>
          <w:kern w:val="0"/>
          <w:sz w:val="24"/>
          <w:szCs w:val="24"/>
          <w:lang w:eastAsia="da-DK"/>
          <w14:ligatures w14:val="none"/>
        </w:rPr>
      </w:pPr>
      <w:r w:rsidRPr="00746EDA">
        <w:rPr>
          <w:rFonts w:eastAsia="Times New Roman" w:cstheme="minorHAnsi"/>
          <w:color w:val="1B1B26"/>
          <w:spacing w:val="2"/>
          <w:kern w:val="0"/>
          <w:sz w:val="24"/>
          <w:szCs w:val="24"/>
          <w:lang w:eastAsia="da-DK"/>
          <w14:ligatures w14:val="none"/>
        </w:rPr>
        <w:t>Følelsesløshed, prikkende fornemmelser eller smerter i de 3 radiale fingerstråler. Udstråling af symptomer til underarmen kan forekomme. </w:t>
      </w:r>
    </w:p>
    <w:p w14:paraId="2400B93E" w14:textId="77777777" w:rsidR="00746EDA" w:rsidRPr="00746EDA" w:rsidRDefault="00746EDA" w:rsidP="00746EDA">
      <w:pPr>
        <w:numPr>
          <w:ilvl w:val="0"/>
          <w:numId w:val="1"/>
        </w:numPr>
        <w:shd w:val="clear" w:color="auto" w:fill="FFFFFF"/>
        <w:spacing w:before="100" w:beforeAutospacing="1" w:after="0" w:line="240" w:lineRule="auto"/>
        <w:ind w:left="1020"/>
        <w:rPr>
          <w:rFonts w:eastAsia="Times New Roman" w:cstheme="minorHAnsi"/>
          <w:color w:val="1B1B26"/>
          <w:spacing w:val="2"/>
          <w:kern w:val="0"/>
          <w:sz w:val="24"/>
          <w:szCs w:val="24"/>
          <w:lang w:eastAsia="da-DK"/>
          <w14:ligatures w14:val="none"/>
        </w:rPr>
      </w:pPr>
      <w:r w:rsidRPr="00746EDA">
        <w:rPr>
          <w:rFonts w:eastAsia="Times New Roman" w:cstheme="minorHAnsi"/>
          <w:color w:val="1B1B26"/>
          <w:spacing w:val="2"/>
          <w:kern w:val="0"/>
          <w:sz w:val="24"/>
          <w:szCs w:val="24"/>
          <w:lang w:eastAsia="da-DK"/>
          <w14:ligatures w14:val="none"/>
        </w:rPr>
        <w:t>Søvnforstyrrelser på grund af symptomerne. Symptomerne lindres ved at ryste hånden.</w:t>
      </w:r>
    </w:p>
    <w:p w14:paraId="4ACF497A" w14:textId="77777777" w:rsidR="00746EDA" w:rsidRPr="00746EDA" w:rsidRDefault="00746EDA" w:rsidP="00746EDA">
      <w:pPr>
        <w:numPr>
          <w:ilvl w:val="0"/>
          <w:numId w:val="1"/>
        </w:numPr>
        <w:shd w:val="clear" w:color="auto" w:fill="FFFFFF"/>
        <w:spacing w:before="100" w:beforeAutospacing="1" w:after="0" w:line="240" w:lineRule="auto"/>
        <w:ind w:left="1020"/>
        <w:rPr>
          <w:rFonts w:eastAsia="Times New Roman" w:cstheme="minorHAnsi"/>
          <w:color w:val="1B1B26"/>
          <w:spacing w:val="2"/>
          <w:kern w:val="0"/>
          <w:sz w:val="24"/>
          <w:szCs w:val="24"/>
          <w:lang w:eastAsia="da-DK"/>
          <w14:ligatures w14:val="none"/>
        </w:rPr>
      </w:pPr>
      <w:r w:rsidRPr="00746EDA">
        <w:rPr>
          <w:rFonts w:eastAsia="Times New Roman" w:cstheme="minorHAnsi"/>
          <w:color w:val="1B1B26"/>
          <w:spacing w:val="2"/>
          <w:kern w:val="0"/>
          <w:sz w:val="24"/>
          <w:szCs w:val="24"/>
          <w:lang w:eastAsia="da-DK"/>
          <w14:ligatures w14:val="none"/>
        </w:rPr>
        <w:t>Svaghed i hånden. </w:t>
      </w:r>
    </w:p>
    <w:p w14:paraId="221C386D" w14:textId="77777777" w:rsidR="00CB2113" w:rsidRPr="00CB2113" w:rsidRDefault="00746EDA" w:rsidP="00B23682">
      <w:pPr>
        <w:numPr>
          <w:ilvl w:val="0"/>
          <w:numId w:val="1"/>
        </w:numPr>
        <w:shd w:val="clear" w:color="auto" w:fill="FFFFFF"/>
        <w:spacing w:before="100" w:beforeAutospacing="1" w:after="0" w:line="240" w:lineRule="auto"/>
        <w:ind w:left="1020"/>
        <w:rPr>
          <w:rFonts w:cstheme="minorHAnsi"/>
          <w:sz w:val="24"/>
          <w:szCs w:val="24"/>
        </w:rPr>
      </w:pPr>
      <w:r w:rsidRPr="00CB2113">
        <w:rPr>
          <w:rFonts w:eastAsia="Times New Roman" w:cstheme="minorHAnsi"/>
          <w:color w:val="1B1B26"/>
          <w:spacing w:val="2"/>
          <w:kern w:val="0"/>
          <w:sz w:val="24"/>
          <w:szCs w:val="24"/>
          <w:lang w:eastAsia="da-DK"/>
          <w14:ligatures w14:val="none"/>
        </w:rPr>
        <w:t xml:space="preserve">Patienterne føler sig fummelfingrede. Forværring af </w:t>
      </w:r>
      <w:proofErr w:type="spellStart"/>
      <w:r w:rsidRPr="00CB2113">
        <w:rPr>
          <w:rFonts w:eastAsia="Times New Roman" w:cstheme="minorHAnsi"/>
          <w:color w:val="1B1B26"/>
          <w:spacing w:val="2"/>
          <w:kern w:val="0"/>
          <w:sz w:val="24"/>
          <w:szCs w:val="24"/>
          <w:lang w:eastAsia="da-DK"/>
          <w14:ligatures w14:val="none"/>
        </w:rPr>
        <w:t>paræstesierne</w:t>
      </w:r>
      <w:proofErr w:type="spellEnd"/>
      <w:r w:rsidRPr="00CB2113">
        <w:rPr>
          <w:rFonts w:eastAsia="Times New Roman" w:cstheme="minorHAnsi"/>
          <w:color w:val="1B1B26"/>
          <w:spacing w:val="2"/>
          <w:kern w:val="0"/>
          <w:sz w:val="24"/>
          <w:szCs w:val="24"/>
          <w:lang w:eastAsia="da-DK"/>
          <w14:ligatures w14:val="none"/>
        </w:rPr>
        <w:t xml:space="preserve"> ved aktiviteter såsom bilkørsel, cykling, eller ved at holde en bog. Generne tiltager om dagen efterhånden som sygdommen aggraveres.  </w:t>
      </w:r>
    </w:p>
    <w:p w14:paraId="1BAF7E82" w14:textId="77777777" w:rsidR="00CB2113" w:rsidRDefault="00CB2113" w:rsidP="00CB2113">
      <w:pPr>
        <w:shd w:val="clear" w:color="auto" w:fill="FFFFFF"/>
        <w:spacing w:before="100" w:beforeAutospacing="1" w:after="0" w:line="360" w:lineRule="auto"/>
        <w:rPr>
          <w:rFonts w:cstheme="minorHAnsi"/>
          <w:sz w:val="24"/>
          <w:szCs w:val="24"/>
        </w:rPr>
      </w:pPr>
    </w:p>
    <w:p w14:paraId="3823DDA5" w14:textId="437C8963" w:rsidR="00CB2113" w:rsidRDefault="00CB2113" w:rsidP="00CB2113">
      <w:pPr>
        <w:shd w:val="clear" w:color="auto" w:fill="FFFFFF"/>
        <w:spacing w:before="100" w:beforeAutospacing="1" w:after="0" w:line="360" w:lineRule="auto"/>
        <w:rPr>
          <w:rFonts w:cstheme="minorHAnsi"/>
          <w:sz w:val="24"/>
          <w:szCs w:val="24"/>
        </w:rPr>
      </w:pPr>
      <w:r w:rsidRPr="00CB2113">
        <w:rPr>
          <w:rFonts w:cstheme="minorHAnsi"/>
          <w:sz w:val="24"/>
          <w:szCs w:val="24"/>
        </w:rPr>
        <w:t>Forløbet efter operationen</w:t>
      </w:r>
    </w:p>
    <w:p w14:paraId="52FADEA7" w14:textId="77777777" w:rsidR="00CB2113" w:rsidRPr="008140CB" w:rsidRDefault="00CB2113" w:rsidP="00CB2113">
      <w:pPr>
        <w:rPr>
          <w:rFonts w:cstheme="minorHAnsi"/>
          <w:sz w:val="24"/>
          <w:szCs w:val="24"/>
        </w:rPr>
      </w:pPr>
      <w:r w:rsidRPr="008140CB">
        <w:rPr>
          <w:rFonts w:cstheme="minorHAnsi"/>
          <w:sz w:val="24"/>
          <w:szCs w:val="24"/>
        </w:rPr>
        <w:t xml:space="preserve">Mange af de patienter, der opereres for </w:t>
      </w:r>
      <w:proofErr w:type="gramStart"/>
      <w:r w:rsidRPr="008140CB">
        <w:rPr>
          <w:rFonts w:cstheme="minorHAnsi"/>
          <w:sz w:val="24"/>
          <w:szCs w:val="24"/>
        </w:rPr>
        <w:t>karpaltunnelsyndrom</w:t>
      </w:r>
      <w:proofErr w:type="gramEnd"/>
      <w:r w:rsidRPr="008140CB">
        <w:rPr>
          <w:rFonts w:cstheme="minorHAnsi"/>
          <w:sz w:val="24"/>
          <w:szCs w:val="24"/>
        </w:rPr>
        <w:t xml:space="preserve"> bliver i løbet af få uger fri for symptomerne i hånden, dvs. smerter, snurrende fornemmelse og de natlige gener. Hos nogle patienter består disse smerter dog uændret igennem</w:t>
      </w:r>
      <w:r>
        <w:rPr>
          <w:rFonts w:cstheme="minorHAnsi"/>
          <w:sz w:val="24"/>
          <w:szCs w:val="24"/>
        </w:rPr>
        <w:t xml:space="preserve"> </w:t>
      </w:r>
      <w:r w:rsidRPr="008140CB">
        <w:rPr>
          <w:rFonts w:cstheme="minorHAnsi"/>
          <w:sz w:val="24"/>
          <w:szCs w:val="24"/>
        </w:rPr>
        <w:t>både uger og måneder, før der er effekt af operationen.</w:t>
      </w:r>
      <w:r w:rsidRPr="008140CB">
        <w:rPr>
          <w:rFonts w:cstheme="minorHAnsi"/>
          <w:sz w:val="24"/>
          <w:szCs w:val="24"/>
        </w:rPr>
        <w:br/>
      </w:r>
      <w:r>
        <w:rPr>
          <w:rFonts w:cstheme="minorHAnsi"/>
          <w:sz w:val="24"/>
          <w:szCs w:val="24"/>
        </w:rPr>
        <w:t>Man</w:t>
      </w:r>
      <w:r w:rsidRPr="008140CB">
        <w:rPr>
          <w:rFonts w:cstheme="minorHAnsi"/>
          <w:sz w:val="24"/>
          <w:szCs w:val="24"/>
        </w:rPr>
        <w:t xml:space="preserve"> vil opleve nedsat kraft i den opererede hånd.</w:t>
      </w:r>
      <w:r w:rsidRPr="008140CB">
        <w:rPr>
          <w:rFonts w:cstheme="minorHAnsi"/>
          <w:sz w:val="24"/>
          <w:szCs w:val="24"/>
        </w:rPr>
        <w:br/>
        <w:t>Den endelige virkning af operationen kan i nogle tilfælde først vurderes efter 6 måneder.</w:t>
      </w:r>
    </w:p>
    <w:p w14:paraId="7D3C9317" w14:textId="77777777" w:rsidR="00CB2113" w:rsidRDefault="00CB2113" w:rsidP="00CB2113">
      <w:pPr>
        <w:rPr>
          <w:rFonts w:cstheme="minorHAnsi"/>
          <w:sz w:val="24"/>
          <w:szCs w:val="24"/>
        </w:rPr>
      </w:pPr>
    </w:p>
    <w:p w14:paraId="17E3E52D" w14:textId="77777777" w:rsidR="00CB2113" w:rsidRPr="008140CB" w:rsidRDefault="00CB2113" w:rsidP="00CB2113">
      <w:pPr>
        <w:rPr>
          <w:rFonts w:cstheme="minorHAnsi"/>
          <w:sz w:val="24"/>
          <w:szCs w:val="24"/>
        </w:rPr>
      </w:pPr>
      <w:r w:rsidRPr="008140CB">
        <w:rPr>
          <w:rFonts w:cstheme="minorHAnsi"/>
          <w:sz w:val="24"/>
          <w:szCs w:val="24"/>
        </w:rPr>
        <w:t>Bivirkninger</w:t>
      </w:r>
    </w:p>
    <w:p w14:paraId="3036969B" w14:textId="2962283C" w:rsidR="00CB2113" w:rsidRDefault="00CB2113" w:rsidP="00CB2113">
      <w:pPr>
        <w:rPr>
          <w:rFonts w:ascii="Titillium Web" w:hAnsi="Titillium Web"/>
          <w:color w:val="1B1B26"/>
          <w:spacing w:val="2"/>
          <w:shd w:val="clear" w:color="auto" w:fill="FFFFFF"/>
        </w:rPr>
      </w:pPr>
      <w:r w:rsidRPr="008140CB">
        <w:rPr>
          <w:rFonts w:cstheme="minorHAnsi"/>
          <w:sz w:val="24"/>
          <w:szCs w:val="24"/>
        </w:rPr>
        <w:t>En del opererede patienter har gener omkring arret i en kortere eller længere periode efter operationen. Det kan dreje sig om smerter eller irritation, men er ikke et udtryk for, at der er noget galt. Symptomerne kan vare i ca. 6 måneder.</w:t>
      </w:r>
    </w:p>
    <w:p w14:paraId="393C7C0B" w14:textId="77777777" w:rsidR="00CB2113" w:rsidRPr="00CB2113" w:rsidRDefault="00CB2113" w:rsidP="00CB2113">
      <w:pPr>
        <w:rPr>
          <w:rFonts w:ascii="Titillium Web" w:hAnsi="Titillium Web"/>
          <w:color w:val="1B1B26"/>
          <w:spacing w:val="2"/>
          <w:sz w:val="20"/>
          <w:szCs w:val="20"/>
          <w:shd w:val="clear" w:color="auto" w:fill="FFFFFF"/>
        </w:rPr>
      </w:pPr>
      <w:r w:rsidRPr="00CB2113">
        <w:rPr>
          <w:rFonts w:ascii="Titillium Web" w:hAnsi="Titillium Web"/>
          <w:color w:val="1B1B26"/>
          <w:spacing w:val="2"/>
          <w:sz w:val="20"/>
          <w:szCs w:val="20"/>
          <w:shd w:val="clear" w:color="auto" w:fill="FFFFFF"/>
        </w:rPr>
        <w:t xml:space="preserve">Kilder: </w:t>
      </w:r>
    </w:p>
    <w:p w14:paraId="606F93A0" w14:textId="77777777" w:rsidR="00CB2113" w:rsidRPr="00CB2113" w:rsidRDefault="003509F2" w:rsidP="00CB2113">
      <w:pPr>
        <w:pStyle w:val="Listeafsnit"/>
        <w:numPr>
          <w:ilvl w:val="0"/>
          <w:numId w:val="4"/>
        </w:numPr>
        <w:rPr>
          <w:rFonts w:cstheme="minorHAnsi"/>
          <w:color w:val="1B1B26"/>
          <w:spacing w:val="2"/>
          <w:sz w:val="20"/>
          <w:szCs w:val="20"/>
          <w:shd w:val="clear" w:color="auto" w:fill="FFFFFF"/>
        </w:rPr>
      </w:pPr>
      <w:hyperlink r:id="rId5" w:history="1">
        <w:r w:rsidR="00CB2113" w:rsidRPr="00CB2113">
          <w:rPr>
            <w:rStyle w:val="Hyperlink"/>
            <w:rFonts w:cstheme="minorHAnsi"/>
            <w:spacing w:val="2"/>
            <w:sz w:val="20"/>
            <w:szCs w:val="20"/>
            <w:shd w:val="clear" w:color="auto" w:fill="FFFFFF"/>
          </w:rPr>
          <w:t>https://www.physiotutors.com/wiki/upper-limb-tension-test-1/</w:t>
        </w:r>
      </w:hyperlink>
    </w:p>
    <w:p w14:paraId="337F54F7" w14:textId="77777777" w:rsidR="00CB2113" w:rsidRPr="00CB2113" w:rsidRDefault="003509F2" w:rsidP="00CB2113">
      <w:pPr>
        <w:pStyle w:val="Listeafsnit"/>
        <w:numPr>
          <w:ilvl w:val="0"/>
          <w:numId w:val="4"/>
        </w:numPr>
        <w:rPr>
          <w:rFonts w:cstheme="minorHAnsi"/>
          <w:color w:val="1B1B26"/>
          <w:spacing w:val="2"/>
          <w:sz w:val="20"/>
          <w:szCs w:val="20"/>
          <w:shd w:val="clear" w:color="auto" w:fill="FFFFFF"/>
        </w:rPr>
      </w:pPr>
      <w:hyperlink r:id="rId6" w:history="1">
        <w:r w:rsidR="00CB2113" w:rsidRPr="00CB2113">
          <w:rPr>
            <w:rStyle w:val="Hyperlink"/>
            <w:rFonts w:cstheme="minorHAnsi"/>
            <w:spacing w:val="2"/>
            <w:sz w:val="20"/>
            <w:szCs w:val="20"/>
            <w:shd w:val="clear" w:color="auto" w:fill="FFFFFF"/>
          </w:rPr>
          <w:t>https://www.physio-pedia.com/Upper_Limb_Tension_Tests_(ULTTs)</w:t>
        </w:r>
      </w:hyperlink>
    </w:p>
    <w:p w14:paraId="36EB5A87" w14:textId="77777777" w:rsidR="00CB2113" w:rsidRPr="00CB2113" w:rsidRDefault="003509F2" w:rsidP="00CB2113">
      <w:pPr>
        <w:rPr>
          <w:rFonts w:ascii="Titillium Web" w:hAnsi="Titillium Web"/>
          <w:color w:val="1B1B26"/>
          <w:spacing w:val="2"/>
          <w:sz w:val="20"/>
          <w:szCs w:val="20"/>
          <w:shd w:val="clear" w:color="auto" w:fill="FFFFFF"/>
        </w:rPr>
      </w:pPr>
      <w:hyperlink r:id="rId7" w:history="1">
        <w:r w:rsidR="00CB2113" w:rsidRPr="00CB2113">
          <w:rPr>
            <w:rStyle w:val="Hyperlink"/>
            <w:rFonts w:ascii="Titillium Web" w:hAnsi="Titillium Web"/>
            <w:spacing w:val="2"/>
            <w:sz w:val="20"/>
            <w:szCs w:val="20"/>
            <w:shd w:val="clear" w:color="auto" w:fill="FFFFFF"/>
          </w:rPr>
          <w:t>https://www.sundhed.dk/sundhedsfaglig/information-til-praksis/nordjylland/almen-praksis/patientforloeb/forloebsbeskrivelser/n-nervesystem/karpaltunnelsyndrom/</w:t>
        </w:r>
      </w:hyperlink>
    </w:p>
    <w:p w14:paraId="7DFCBBDD" w14:textId="77777777" w:rsidR="00CB2113" w:rsidRPr="00CB2113" w:rsidRDefault="003509F2" w:rsidP="00CB2113">
      <w:pPr>
        <w:rPr>
          <w:rFonts w:ascii="Titillium Web" w:hAnsi="Titillium Web"/>
          <w:color w:val="1B1B26"/>
          <w:spacing w:val="2"/>
          <w:sz w:val="20"/>
          <w:szCs w:val="20"/>
          <w:shd w:val="clear" w:color="auto" w:fill="FFFFFF"/>
        </w:rPr>
      </w:pPr>
      <w:hyperlink r:id="rId8" w:history="1">
        <w:r w:rsidR="00CB2113" w:rsidRPr="00CB2113">
          <w:rPr>
            <w:rStyle w:val="Hyperlink"/>
            <w:rFonts w:ascii="Titillium Web" w:hAnsi="Titillium Web"/>
            <w:spacing w:val="2"/>
            <w:sz w:val="20"/>
            <w:szCs w:val="20"/>
            <w:shd w:val="clear" w:color="auto" w:fill="FFFFFF"/>
          </w:rPr>
          <w:t>https://www.rigshospitalet.dk/undersoegelse-og-behandling/find-undersoegelse-og-behandling/Sider/Karpaltunnelsyndrom-29590.aspx</w:t>
        </w:r>
      </w:hyperlink>
    </w:p>
    <w:p w14:paraId="1813F167" w14:textId="3AA18AD3" w:rsidR="00746EDA" w:rsidRDefault="00DC6325" w:rsidP="00746EDA">
      <w:pPr>
        <w:rPr>
          <w:rFonts w:ascii="Titillium Web" w:hAnsi="Titillium Web"/>
          <w:color w:val="1B1B26"/>
          <w:spacing w:val="2"/>
          <w:shd w:val="clear" w:color="auto" w:fill="FFFFFF"/>
        </w:rPr>
      </w:pPr>
      <w:r>
        <w:rPr>
          <w:rFonts w:ascii="Titillium Web" w:hAnsi="Titillium Web"/>
          <w:noProof/>
          <w:color w:val="1B1B26"/>
          <w:spacing w:val="2"/>
        </w:rPr>
        <w:lastRenderedPageBreak/>
        <mc:AlternateContent>
          <mc:Choice Requires="wps">
            <w:drawing>
              <wp:anchor distT="0" distB="0" distL="114300" distR="114300" simplePos="0" relativeHeight="251670528" behindDoc="0" locked="0" layoutInCell="1" allowOverlap="1" wp14:anchorId="342D550F" wp14:editId="30B0BFBC">
                <wp:simplePos x="0" y="0"/>
                <wp:positionH relativeFrom="column">
                  <wp:posOffset>4798115</wp:posOffset>
                </wp:positionH>
                <wp:positionV relativeFrom="paragraph">
                  <wp:posOffset>2012921</wp:posOffset>
                </wp:positionV>
                <wp:extent cx="0" cy="286247"/>
                <wp:effectExtent l="0" t="0" r="38100" b="19050"/>
                <wp:wrapNone/>
                <wp:docPr id="684994909" name="Lige forbindelse 3"/>
                <wp:cNvGraphicFramePr/>
                <a:graphic xmlns:a="http://schemas.openxmlformats.org/drawingml/2006/main">
                  <a:graphicData uri="http://schemas.microsoft.com/office/word/2010/wordprocessingShape">
                    <wps:wsp>
                      <wps:cNvCnPr/>
                      <wps:spPr>
                        <a:xfrm flipH="1" flipV="1">
                          <a:off x="0" y="0"/>
                          <a:ext cx="0" cy="2862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08974" id="Lige forbindelse 3"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8pt,158.5pt" to="377.8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" strokecolor="black [3213]" strokeweight=".5pt">
                <v:stroke joinstyle="miter"/>
              </v:line>
            </w:pict>
          </mc:Fallback>
        </mc:AlternateContent>
      </w:r>
      <w:r>
        <w:rPr>
          <w:rFonts w:ascii="Titillium Web" w:hAnsi="Titillium Web"/>
          <w:noProof/>
          <w:color w:val="1B1B26"/>
          <w:spacing w:val="2"/>
        </w:rPr>
        <mc:AlternateContent>
          <mc:Choice Requires="wps">
            <w:drawing>
              <wp:anchor distT="0" distB="0" distL="114300" distR="114300" simplePos="0" relativeHeight="251672576" behindDoc="0" locked="0" layoutInCell="1" allowOverlap="1" wp14:anchorId="5F20BC04" wp14:editId="44B262E9">
                <wp:simplePos x="0" y="0"/>
                <wp:positionH relativeFrom="column">
                  <wp:posOffset>1959499</wp:posOffset>
                </wp:positionH>
                <wp:positionV relativeFrom="paragraph">
                  <wp:posOffset>1997019</wp:posOffset>
                </wp:positionV>
                <wp:extent cx="7951" cy="302149"/>
                <wp:effectExtent l="0" t="0" r="30480" b="22225"/>
                <wp:wrapNone/>
                <wp:docPr id="276105520" name="Lige forbindelse 3"/>
                <wp:cNvGraphicFramePr/>
                <a:graphic xmlns:a="http://schemas.openxmlformats.org/drawingml/2006/main">
                  <a:graphicData uri="http://schemas.microsoft.com/office/word/2010/wordprocessingShape">
                    <wps:wsp>
                      <wps:cNvCnPr/>
                      <wps:spPr>
                        <a:xfrm flipV="1">
                          <a:off x="0" y="0"/>
                          <a:ext cx="7951" cy="3021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D2BF9" id="Lige forbindelse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3pt,157.25pt" to="154.9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" strokecolor="black [3213]" strokeweight=".5pt">
                <v:stroke joinstyle="miter"/>
              </v:line>
            </w:pict>
          </mc:Fallback>
        </mc:AlternateContent>
      </w:r>
      <w:r w:rsidRPr="00DC6325">
        <w:rPr>
          <w:rFonts w:ascii="Titillium Web" w:hAnsi="Titillium Web"/>
          <w:noProof/>
          <w:spacing w:val="2"/>
        </w:rPr>
        <mc:AlternateContent>
          <mc:Choice Requires="wps">
            <w:drawing>
              <wp:anchor distT="0" distB="0" distL="114300" distR="114300" simplePos="0" relativeHeight="251669504" behindDoc="0" locked="0" layoutInCell="1" allowOverlap="1" wp14:anchorId="2DB8A758" wp14:editId="1E5485B7">
                <wp:simplePos x="0" y="0"/>
                <wp:positionH relativeFrom="column">
                  <wp:posOffset>997392</wp:posOffset>
                </wp:positionH>
                <wp:positionV relativeFrom="paragraph">
                  <wp:posOffset>2298837</wp:posOffset>
                </wp:positionV>
                <wp:extent cx="3811988" cy="8283"/>
                <wp:effectExtent l="0" t="0" r="36195" b="29845"/>
                <wp:wrapNone/>
                <wp:docPr id="2116366588" name="Lige forbindelse 2"/>
                <wp:cNvGraphicFramePr/>
                <a:graphic xmlns:a="http://schemas.openxmlformats.org/drawingml/2006/main">
                  <a:graphicData uri="http://schemas.microsoft.com/office/word/2010/wordprocessingShape">
                    <wps:wsp>
                      <wps:cNvCnPr/>
                      <wps:spPr>
                        <a:xfrm>
                          <a:off x="0" y="0"/>
                          <a:ext cx="3811988" cy="82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98796B" id="Lige forbindelse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55pt,181pt" to="378.7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" strokecolor="black [3213]" strokeweight=".5pt">
                <v:stroke joinstyle="miter"/>
              </v:line>
            </w:pict>
          </mc:Fallback>
        </mc:AlternateContent>
      </w:r>
      <w:r>
        <w:rPr>
          <w:rFonts w:ascii="Titillium Web" w:hAnsi="Titillium Web"/>
          <w:noProof/>
          <w:color w:val="1B1B26"/>
          <w:spacing w:val="2"/>
        </w:rPr>
        <mc:AlternateContent>
          <mc:Choice Requires="wps">
            <w:drawing>
              <wp:anchor distT="0" distB="0" distL="114300" distR="114300" simplePos="0" relativeHeight="251668480" behindDoc="0" locked="0" layoutInCell="1" allowOverlap="1" wp14:anchorId="53DFFE66" wp14:editId="07B84EC4">
                <wp:simplePos x="0" y="0"/>
                <wp:positionH relativeFrom="column">
                  <wp:posOffset>997392</wp:posOffset>
                </wp:positionH>
                <wp:positionV relativeFrom="paragraph">
                  <wp:posOffset>2307121</wp:posOffset>
                </wp:positionV>
                <wp:extent cx="0" cy="413467"/>
                <wp:effectExtent l="76200" t="0" r="57150" b="62865"/>
                <wp:wrapNone/>
                <wp:docPr id="729754962" name="Lige pilforbindelse 1"/>
                <wp:cNvGraphicFramePr/>
                <a:graphic xmlns:a="http://schemas.openxmlformats.org/drawingml/2006/main">
                  <a:graphicData uri="http://schemas.microsoft.com/office/word/2010/wordprocessingShape">
                    <wps:wsp>
                      <wps:cNvCnPr/>
                      <wps:spPr>
                        <a:xfrm>
                          <a:off x="0" y="0"/>
                          <a:ext cx="0" cy="4134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F2B72A" id="_x0000_t32" coordsize="21600,21600" o:spt="32" o:oned="t" path="m,l21600,21600e" filled="f">
                <v:path arrowok="t" fillok="f" o:connecttype="none"/>
                <o:lock v:ext="edit" shapetype="t"/>
              </v:shapetype>
              <v:shape id="Lige pilforbindelse 1" o:spid="_x0000_s1026" type="#_x0000_t32" style="position:absolute;margin-left:78.55pt;margin-top:181.65pt;width:0;height:32.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" strokecolor="black [3213]" strokeweight=".5pt">
                <v:stroke endarrow="block" joinstyle="miter"/>
              </v:shape>
            </w:pict>
          </mc:Fallback>
        </mc:AlternateContent>
      </w:r>
      <w:r w:rsidRPr="00746EDA">
        <w:rPr>
          <w:rFonts w:ascii="Titillium Web" w:hAnsi="Titillium Web"/>
          <w:noProof/>
          <w:color w:val="1B1B26"/>
          <w:spacing w:val="2"/>
          <w:shd w:val="clear" w:color="auto" w:fill="FFFFFF"/>
        </w:rPr>
        <mc:AlternateContent>
          <mc:Choice Requires="wps">
            <w:drawing>
              <wp:anchor distT="45720" distB="45720" distL="114300" distR="114300" simplePos="0" relativeHeight="251661312" behindDoc="0" locked="0" layoutInCell="1" allowOverlap="1" wp14:anchorId="17D91C68" wp14:editId="06019023">
                <wp:simplePos x="0" y="0"/>
                <wp:positionH relativeFrom="column">
                  <wp:posOffset>2992755</wp:posOffset>
                </wp:positionH>
                <wp:positionV relativeFrom="paragraph">
                  <wp:posOffset>635</wp:posOffset>
                </wp:positionV>
                <wp:extent cx="3261360" cy="2003425"/>
                <wp:effectExtent l="0" t="0" r="15240" b="15875"/>
                <wp:wrapSquare wrapText="bothSides"/>
                <wp:docPr id="3778998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2003425"/>
                        </a:xfrm>
                        <a:prstGeom prst="rect">
                          <a:avLst/>
                        </a:prstGeom>
                        <a:solidFill>
                          <a:srgbClr val="FFFFFF"/>
                        </a:solidFill>
                        <a:ln w="9525">
                          <a:solidFill>
                            <a:srgbClr val="000000"/>
                          </a:solidFill>
                          <a:miter lim="800000"/>
                          <a:headEnd/>
                          <a:tailEnd/>
                        </a:ln>
                      </wps:spPr>
                      <wps:txbx>
                        <w:txbxContent>
                          <w:p w14:paraId="368B5EFC" w14:textId="76813172" w:rsidR="00746EDA" w:rsidRPr="00746EDA" w:rsidRDefault="00746EDA" w:rsidP="00746EDA">
                            <w:pPr>
                              <w:rPr>
                                <w:rFonts w:cstheme="minorHAnsi"/>
                              </w:rPr>
                            </w:pPr>
                            <w:r w:rsidRPr="00746EDA">
                              <w:rPr>
                                <w:rFonts w:cstheme="minorHAnsi"/>
                              </w:rPr>
                              <w:t>Operativ behandling</w:t>
                            </w:r>
                          </w:p>
                          <w:p w14:paraId="1BC7BA79" w14:textId="199FE4F1" w:rsidR="00746EDA" w:rsidRPr="00746EDA" w:rsidRDefault="00746EDA" w:rsidP="00746EDA">
                            <w:pPr>
                              <w:rPr>
                                <w:rFonts w:cstheme="minorHAnsi"/>
                                <w:color w:val="1B1B26"/>
                                <w:spacing w:val="2"/>
                                <w:shd w:val="clear" w:color="auto" w:fill="FFFFFF"/>
                              </w:rPr>
                            </w:pPr>
                            <w:r w:rsidRPr="00746EDA">
                              <w:rPr>
                                <w:rFonts w:cstheme="minorHAnsi"/>
                                <w:color w:val="1B1B26"/>
                                <w:spacing w:val="2"/>
                                <w:shd w:val="clear" w:color="auto" w:fill="FFFFFF"/>
                              </w:rPr>
                              <w:t xml:space="preserve">Ved længerevarende og veldiagnosticerede tilfælde, tilbydes operativ løsning af </w:t>
                            </w:r>
                            <w:proofErr w:type="spellStart"/>
                            <w:r w:rsidRPr="00746EDA">
                              <w:rPr>
                                <w:rFonts w:cstheme="minorHAnsi"/>
                                <w:color w:val="1B1B26"/>
                                <w:spacing w:val="2"/>
                                <w:shd w:val="clear" w:color="auto" w:fill="FFFFFF"/>
                              </w:rPr>
                              <w:t>karpaltunnelen</w:t>
                            </w:r>
                            <w:proofErr w:type="spellEnd"/>
                            <w:r w:rsidRPr="00746EDA">
                              <w:rPr>
                                <w:rFonts w:cstheme="minorHAnsi"/>
                                <w:color w:val="1B1B26"/>
                                <w:spacing w:val="2"/>
                                <w:shd w:val="clear" w:color="auto" w:fill="FFFFFF"/>
                              </w:rPr>
                              <w:t xml:space="preserve">. </w:t>
                            </w:r>
                          </w:p>
                          <w:p w14:paraId="08625624" w14:textId="2C9DED17" w:rsidR="00746EDA" w:rsidRPr="00746EDA" w:rsidRDefault="00746EDA" w:rsidP="00746EDA">
                            <w:pPr>
                              <w:rPr>
                                <w:rFonts w:cstheme="minorHAnsi"/>
                              </w:rPr>
                            </w:pPr>
                            <w:r>
                              <w:rPr>
                                <w:rFonts w:cstheme="minorHAnsi"/>
                                <w:color w:val="333333"/>
                                <w:shd w:val="clear" w:color="auto" w:fill="FFFFFF"/>
                              </w:rPr>
                              <w:t>E</w:t>
                            </w:r>
                            <w:r w:rsidRPr="00746EDA">
                              <w:rPr>
                                <w:rFonts w:cstheme="minorHAnsi"/>
                                <w:color w:val="333333"/>
                                <w:shd w:val="clear" w:color="auto" w:fill="FFFFFF"/>
                              </w:rPr>
                              <w:t>fterfølgende skal man undgå gøremål, der belaster håndfladen i mindst 2 uger, men det er vigtigt, at man holder arm og hånd i gang med lettere gøremål, samt at man hyppigt bevæger fingre, albueled og skulderled for at undgå, at der opstår stivhed i leddene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91C68" id="_x0000_t202" coordsize="21600,21600" o:spt="202" path="m,l,21600r21600,l21600,xe">
                <v:stroke joinstyle="miter"/>
                <v:path gradientshapeok="t" o:connecttype="rect"/>
              </v:shapetype>
              <v:shape id="Tekstfelt 2" o:spid="_x0000_s1026" type="#_x0000_t202" style="position:absolute;margin-left:235.65pt;margin-top:.05pt;width:256.8pt;height:1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">
                <v:textbox>
                  <w:txbxContent>
                    <w:p w14:paraId="368B5EFC" w14:textId="76813172" w:rsidR="00746EDA" w:rsidRPr="00746EDA" w:rsidRDefault="00746EDA" w:rsidP="00746EDA">
                      <w:pPr>
                        <w:rPr>
                          <w:rFonts w:cstheme="minorHAnsi"/>
                        </w:rPr>
                      </w:pPr>
                      <w:r w:rsidRPr="00746EDA">
                        <w:rPr>
                          <w:rFonts w:cstheme="minorHAnsi"/>
                        </w:rPr>
                        <w:t>Operativ behandling</w:t>
                      </w:r>
                    </w:p>
                    <w:p w14:paraId="1BC7BA79" w14:textId="199FE4F1" w:rsidR="00746EDA" w:rsidRPr="00746EDA" w:rsidRDefault="00746EDA" w:rsidP="00746EDA">
                      <w:pPr>
                        <w:rPr>
                          <w:rFonts w:cstheme="minorHAnsi"/>
                          <w:color w:val="1B1B26"/>
                          <w:spacing w:val="2"/>
                          <w:shd w:val="clear" w:color="auto" w:fill="FFFFFF"/>
                        </w:rPr>
                      </w:pPr>
                      <w:r w:rsidRPr="00746EDA">
                        <w:rPr>
                          <w:rFonts w:cstheme="minorHAnsi"/>
                          <w:color w:val="1B1B26"/>
                          <w:spacing w:val="2"/>
                          <w:shd w:val="clear" w:color="auto" w:fill="FFFFFF"/>
                        </w:rPr>
                        <w:t xml:space="preserve">Ved længerevarende og veldiagnosticerede tilfælde, tilbydes operativ løsning af </w:t>
                      </w:r>
                      <w:proofErr w:type="spellStart"/>
                      <w:r w:rsidRPr="00746EDA">
                        <w:rPr>
                          <w:rFonts w:cstheme="minorHAnsi"/>
                          <w:color w:val="1B1B26"/>
                          <w:spacing w:val="2"/>
                          <w:shd w:val="clear" w:color="auto" w:fill="FFFFFF"/>
                        </w:rPr>
                        <w:t>karpaltunnelen</w:t>
                      </w:r>
                      <w:proofErr w:type="spellEnd"/>
                      <w:r w:rsidRPr="00746EDA">
                        <w:rPr>
                          <w:rFonts w:cstheme="minorHAnsi"/>
                          <w:color w:val="1B1B26"/>
                          <w:spacing w:val="2"/>
                          <w:shd w:val="clear" w:color="auto" w:fill="FFFFFF"/>
                        </w:rPr>
                        <w:t xml:space="preserve">. </w:t>
                      </w:r>
                    </w:p>
                    <w:p w14:paraId="08625624" w14:textId="2C9DED17" w:rsidR="00746EDA" w:rsidRPr="00746EDA" w:rsidRDefault="00746EDA" w:rsidP="00746EDA">
                      <w:pPr>
                        <w:rPr>
                          <w:rFonts w:cstheme="minorHAnsi"/>
                        </w:rPr>
                      </w:pPr>
                      <w:r>
                        <w:rPr>
                          <w:rFonts w:cstheme="minorHAnsi"/>
                          <w:color w:val="333333"/>
                          <w:shd w:val="clear" w:color="auto" w:fill="FFFFFF"/>
                        </w:rPr>
                        <w:t>E</w:t>
                      </w:r>
                      <w:r w:rsidRPr="00746EDA">
                        <w:rPr>
                          <w:rFonts w:cstheme="minorHAnsi"/>
                          <w:color w:val="333333"/>
                          <w:shd w:val="clear" w:color="auto" w:fill="FFFFFF"/>
                        </w:rPr>
                        <w:t>fterfølgende skal man undgå gøremål, der belaster håndfladen i mindst 2 uger, men det er vigtigt, at man holder arm og hånd i gang med lettere gøremål, samt at man hyppigt bevæger fingre, albueled og skulderled for at undgå, at der opstår stivhed i leddene </w:t>
                      </w:r>
                    </w:p>
                  </w:txbxContent>
                </v:textbox>
                <w10:wrap type="square"/>
              </v:shape>
            </w:pict>
          </mc:Fallback>
        </mc:AlternateContent>
      </w:r>
      <w:r w:rsidRPr="00746EDA">
        <w:rPr>
          <w:rFonts w:ascii="Titillium Web" w:hAnsi="Titillium Web"/>
          <w:noProof/>
          <w:color w:val="1B1B26"/>
          <w:spacing w:val="2"/>
          <w:shd w:val="clear" w:color="auto" w:fill="FFFFFF"/>
        </w:rPr>
        <mc:AlternateContent>
          <mc:Choice Requires="wps">
            <w:drawing>
              <wp:anchor distT="45720" distB="45720" distL="114300" distR="114300" simplePos="0" relativeHeight="251659264" behindDoc="0" locked="0" layoutInCell="1" allowOverlap="1" wp14:anchorId="092B7952" wp14:editId="0B4C372B">
                <wp:simplePos x="0" y="0"/>
                <wp:positionH relativeFrom="margin">
                  <wp:align>left</wp:align>
                </wp:positionH>
                <wp:positionV relativeFrom="paragraph">
                  <wp:posOffset>304</wp:posOffset>
                </wp:positionV>
                <wp:extent cx="2599690" cy="1995170"/>
                <wp:effectExtent l="0" t="0" r="10160" b="2413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995170"/>
                        </a:xfrm>
                        <a:prstGeom prst="rect">
                          <a:avLst/>
                        </a:prstGeom>
                        <a:solidFill>
                          <a:srgbClr val="FFFFFF"/>
                        </a:solidFill>
                        <a:ln w="9525">
                          <a:solidFill>
                            <a:srgbClr val="000000"/>
                          </a:solidFill>
                          <a:miter lim="800000"/>
                          <a:headEnd/>
                          <a:tailEnd/>
                        </a:ln>
                      </wps:spPr>
                      <wps:txbx>
                        <w:txbxContent>
                          <w:p w14:paraId="0C705DE4" w14:textId="55E63496" w:rsidR="00746EDA" w:rsidRPr="00746EDA" w:rsidRDefault="00746EDA">
                            <w:pPr>
                              <w:rPr>
                                <w:rFonts w:cstheme="minorHAnsi"/>
                              </w:rPr>
                            </w:pPr>
                            <w:r w:rsidRPr="00746EDA">
                              <w:rPr>
                                <w:rFonts w:cstheme="minorHAnsi"/>
                              </w:rPr>
                              <w:t>Konservativ behandling</w:t>
                            </w:r>
                          </w:p>
                          <w:p w14:paraId="663995AE" w14:textId="38A8ABC0" w:rsidR="00746EDA" w:rsidRPr="00746EDA" w:rsidRDefault="00746EDA">
                            <w:pPr>
                              <w:rPr>
                                <w:rFonts w:cstheme="minorHAnsi"/>
                              </w:rPr>
                            </w:pPr>
                            <w:r w:rsidRPr="00746EDA">
                              <w:rPr>
                                <w:rFonts w:cstheme="minorHAnsi"/>
                                <w:color w:val="1B1B26"/>
                                <w:spacing w:val="2"/>
                                <w:shd w:val="clear" w:color="auto" w:fill="FFFFFF"/>
                              </w:rPr>
                              <w:t>De fleste patienter med milde/</w:t>
                            </w:r>
                            <w:r>
                              <w:rPr>
                                <w:rFonts w:cstheme="minorHAnsi"/>
                                <w:color w:val="1B1B26"/>
                                <w:spacing w:val="2"/>
                                <w:shd w:val="clear" w:color="auto" w:fill="FFFFFF"/>
                              </w:rPr>
                              <w:t xml:space="preserve"> </w:t>
                            </w:r>
                            <w:r w:rsidRPr="00746EDA">
                              <w:rPr>
                                <w:rFonts w:cstheme="minorHAnsi"/>
                                <w:color w:val="1B1B26"/>
                                <w:spacing w:val="2"/>
                                <w:shd w:val="clear" w:color="auto" w:fill="FFFFFF"/>
                              </w:rPr>
                              <w:t>moderate symptomer, uden neurologiske udfald, responderer på konservativ behandling, evidensen for effekten af de enkelte konservative terapier er dog lav. Der er bl.a. påvist effekt af skinnebehandling, mobilisering af nerven og perorale steroider</w:t>
                            </w:r>
                            <w:r>
                              <w:rPr>
                                <w:rFonts w:cstheme="minorHAnsi"/>
                                <w:color w:val="1B1B26"/>
                                <w:spacing w:val="2"/>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B7952" id="_x0000_s1027" type="#_x0000_t202" style="position:absolute;margin-left:0;margin-top:0;width:204.7pt;height:157.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">
                <v:textbox>
                  <w:txbxContent>
                    <w:p w14:paraId="0C705DE4" w14:textId="55E63496" w:rsidR="00746EDA" w:rsidRPr="00746EDA" w:rsidRDefault="00746EDA">
                      <w:pPr>
                        <w:rPr>
                          <w:rFonts w:cstheme="minorHAnsi"/>
                        </w:rPr>
                      </w:pPr>
                      <w:r w:rsidRPr="00746EDA">
                        <w:rPr>
                          <w:rFonts w:cstheme="minorHAnsi"/>
                        </w:rPr>
                        <w:t>Konservativ behandling</w:t>
                      </w:r>
                    </w:p>
                    <w:p w14:paraId="663995AE" w14:textId="38A8ABC0" w:rsidR="00746EDA" w:rsidRPr="00746EDA" w:rsidRDefault="00746EDA">
                      <w:pPr>
                        <w:rPr>
                          <w:rFonts w:cstheme="minorHAnsi"/>
                        </w:rPr>
                      </w:pPr>
                      <w:r w:rsidRPr="00746EDA">
                        <w:rPr>
                          <w:rFonts w:cstheme="minorHAnsi"/>
                          <w:color w:val="1B1B26"/>
                          <w:spacing w:val="2"/>
                          <w:shd w:val="clear" w:color="auto" w:fill="FFFFFF"/>
                        </w:rPr>
                        <w:t>De fleste patienter med milde/</w:t>
                      </w:r>
                      <w:r>
                        <w:rPr>
                          <w:rFonts w:cstheme="minorHAnsi"/>
                          <w:color w:val="1B1B26"/>
                          <w:spacing w:val="2"/>
                          <w:shd w:val="clear" w:color="auto" w:fill="FFFFFF"/>
                        </w:rPr>
                        <w:t xml:space="preserve"> </w:t>
                      </w:r>
                      <w:r w:rsidRPr="00746EDA">
                        <w:rPr>
                          <w:rFonts w:cstheme="minorHAnsi"/>
                          <w:color w:val="1B1B26"/>
                          <w:spacing w:val="2"/>
                          <w:shd w:val="clear" w:color="auto" w:fill="FFFFFF"/>
                        </w:rPr>
                        <w:t>moderate symptomer, uden neurologiske udfald, responderer på konservativ behandling, evidensen for effekten af de enkelte konservative terapier er dog lav. Der er bl.a. påvist effekt af skinnebehandling, mobilisering af nerven og perorale steroider</w:t>
                      </w:r>
                      <w:r>
                        <w:rPr>
                          <w:rFonts w:cstheme="minorHAnsi"/>
                          <w:color w:val="1B1B26"/>
                          <w:spacing w:val="2"/>
                          <w:shd w:val="clear" w:color="auto" w:fill="FFFFFF"/>
                        </w:rPr>
                        <w:t>.</w:t>
                      </w:r>
                    </w:p>
                  </w:txbxContent>
                </v:textbox>
                <w10:wrap type="square" anchorx="margin"/>
              </v:shape>
            </w:pict>
          </mc:Fallback>
        </mc:AlternateContent>
      </w:r>
    </w:p>
    <w:p w14:paraId="772DF853" w14:textId="7632CA78" w:rsidR="00746EDA" w:rsidRDefault="00746EDA" w:rsidP="00746EDA">
      <w:pPr>
        <w:rPr>
          <w:rFonts w:ascii="Titillium Web" w:hAnsi="Titillium Web"/>
          <w:color w:val="1B1B26"/>
          <w:spacing w:val="2"/>
          <w:shd w:val="clear" w:color="auto" w:fill="FFFFFF"/>
        </w:rPr>
      </w:pPr>
    </w:p>
    <w:p w14:paraId="733E64CA" w14:textId="6AF89D29" w:rsidR="00746EDA" w:rsidRDefault="006343F4" w:rsidP="00746EDA">
      <w:pPr>
        <w:rPr>
          <w:rFonts w:ascii="Titillium Web" w:hAnsi="Titillium Web"/>
          <w:color w:val="1B1B26"/>
          <w:spacing w:val="2"/>
          <w:shd w:val="clear" w:color="auto" w:fill="FFFFFF"/>
        </w:rPr>
      </w:pPr>
      <w:r w:rsidRPr="00746EDA">
        <w:rPr>
          <w:rFonts w:ascii="Titillium Web" w:hAnsi="Titillium Web"/>
          <w:noProof/>
          <w:color w:val="1B1B26"/>
          <w:spacing w:val="2"/>
          <w:shd w:val="clear" w:color="auto" w:fill="FFFFFF"/>
        </w:rPr>
        <mc:AlternateContent>
          <mc:Choice Requires="wps">
            <w:drawing>
              <wp:anchor distT="45720" distB="45720" distL="114300" distR="114300" simplePos="0" relativeHeight="251663360" behindDoc="0" locked="0" layoutInCell="1" allowOverlap="1" wp14:anchorId="559EDB65" wp14:editId="45BC7870">
                <wp:simplePos x="0" y="0"/>
                <wp:positionH relativeFrom="margin">
                  <wp:align>left</wp:align>
                </wp:positionH>
                <wp:positionV relativeFrom="paragraph">
                  <wp:posOffset>7095</wp:posOffset>
                </wp:positionV>
                <wp:extent cx="2360930" cy="2512060"/>
                <wp:effectExtent l="0" t="0" r="28575" b="21590"/>
                <wp:wrapSquare wrapText="bothSides"/>
                <wp:docPr id="99066448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12612"/>
                        </a:xfrm>
                        <a:prstGeom prst="rect">
                          <a:avLst/>
                        </a:prstGeom>
                        <a:solidFill>
                          <a:srgbClr val="FFFFFF"/>
                        </a:solidFill>
                        <a:ln w="9525">
                          <a:solidFill>
                            <a:srgbClr val="000000"/>
                          </a:solidFill>
                          <a:miter lim="800000"/>
                          <a:headEnd/>
                          <a:tailEnd/>
                        </a:ln>
                      </wps:spPr>
                      <wps:txbx>
                        <w:txbxContent>
                          <w:p w14:paraId="2CAEC478" w14:textId="4E95BDD4" w:rsidR="00746EDA" w:rsidRPr="00746EDA" w:rsidRDefault="00DC6325" w:rsidP="00DC6325">
                            <w:pPr>
                              <w:pStyle w:val="Listeafsnit"/>
                              <w:numPr>
                                <w:ilvl w:val="0"/>
                                <w:numId w:val="2"/>
                              </w:numPr>
                              <w:rPr>
                                <w:rFonts w:cstheme="minorHAnsi"/>
                              </w:rPr>
                            </w:pPr>
                            <w:r>
                              <w:rPr>
                                <w:rFonts w:cstheme="minorHAnsi"/>
                              </w:rPr>
                              <w:t>U</w:t>
                            </w:r>
                            <w:r w:rsidR="00746EDA">
                              <w:rPr>
                                <w:rFonts w:cstheme="minorHAnsi"/>
                              </w:rPr>
                              <w:t>ndersøgelse</w:t>
                            </w:r>
                          </w:p>
                          <w:p w14:paraId="47B3EF0F" w14:textId="452FAE73" w:rsidR="00746EDA" w:rsidRDefault="00746EDA" w:rsidP="00746EDA">
                            <w:pPr>
                              <w:rPr>
                                <w:rFonts w:cstheme="minorHAnsi"/>
                                <w:color w:val="1B1B26"/>
                                <w:spacing w:val="2"/>
                                <w:shd w:val="clear" w:color="auto" w:fill="FFFFFF"/>
                              </w:rPr>
                            </w:pPr>
                            <w:r>
                              <w:rPr>
                                <w:rFonts w:cstheme="minorHAnsi"/>
                                <w:color w:val="1B1B26"/>
                                <w:spacing w:val="2"/>
                                <w:shd w:val="clear" w:color="auto" w:fill="FFFFFF"/>
                              </w:rPr>
                              <w:t>Undersøg og dokument</w:t>
                            </w:r>
                            <w:r w:rsidR="00DC6325">
                              <w:rPr>
                                <w:rFonts w:cstheme="minorHAnsi"/>
                                <w:color w:val="1B1B26"/>
                                <w:spacing w:val="2"/>
                                <w:shd w:val="clear" w:color="auto" w:fill="FFFFFF"/>
                              </w:rPr>
                              <w:t>é</w:t>
                            </w:r>
                            <w:r>
                              <w:rPr>
                                <w:rFonts w:cstheme="minorHAnsi"/>
                                <w:color w:val="1B1B26"/>
                                <w:spacing w:val="2"/>
                                <w:shd w:val="clear" w:color="auto" w:fill="FFFFFF"/>
                              </w:rPr>
                              <w:t xml:space="preserve">r ledbevægelighed i skulder, albue, håndled og fingre. </w:t>
                            </w:r>
                          </w:p>
                          <w:p w14:paraId="4F95D0AE" w14:textId="09CAE953" w:rsidR="008140CB" w:rsidRDefault="008140CB" w:rsidP="00746EDA">
                            <w:pPr>
                              <w:rPr>
                                <w:rFonts w:cstheme="minorHAnsi"/>
                                <w:color w:val="1B1B26"/>
                                <w:spacing w:val="2"/>
                                <w:shd w:val="clear" w:color="auto" w:fill="FFFFFF"/>
                              </w:rPr>
                            </w:pPr>
                            <w:r>
                              <w:rPr>
                                <w:rFonts w:cstheme="minorHAnsi"/>
                                <w:color w:val="1B1B26"/>
                                <w:spacing w:val="2"/>
                                <w:shd w:val="clear" w:color="auto" w:fill="FFFFFF"/>
                              </w:rPr>
                              <w:t>Vurder arvæv</w:t>
                            </w:r>
                            <w:r w:rsidR="006343F4">
                              <w:rPr>
                                <w:rFonts w:cstheme="minorHAnsi"/>
                                <w:color w:val="1B1B26"/>
                                <w:spacing w:val="2"/>
                                <w:shd w:val="clear" w:color="auto" w:fill="FFFFFF"/>
                              </w:rPr>
                              <w:t>, efter operation</w:t>
                            </w:r>
                            <w:r>
                              <w:rPr>
                                <w:rFonts w:cstheme="minorHAnsi"/>
                                <w:color w:val="1B1B26"/>
                                <w:spacing w:val="2"/>
                                <w:shd w:val="clear" w:color="auto" w:fill="FFFFFF"/>
                              </w:rPr>
                              <w:t xml:space="preserve">. </w:t>
                            </w:r>
                          </w:p>
                          <w:p w14:paraId="62D53B0B" w14:textId="23B3927A" w:rsidR="008140CB" w:rsidRPr="00CB2113" w:rsidRDefault="008140CB" w:rsidP="00746EDA">
                            <w:pPr>
                              <w:rPr>
                                <w:rFonts w:cstheme="minorHAnsi"/>
                                <w:color w:val="1B1B26"/>
                                <w:spacing w:val="2"/>
                                <w:shd w:val="clear" w:color="auto" w:fill="FFFFFF"/>
                                <w:lang w:val="nb-NO"/>
                              </w:rPr>
                            </w:pPr>
                            <w:r w:rsidRPr="00DC6325">
                              <w:rPr>
                                <w:rFonts w:cstheme="minorHAnsi"/>
                                <w:color w:val="1B1B26"/>
                                <w:spacing w:val="2"/>
                                <w:shd w:val="clear" w:color="auto" w:fill="FFFFFF"/>
                              </w:rPr>
                              <w:t xml:space="preserve">Lav. evt.  </w:t>
                            </w:r>
                            <w:r w:rsidRPr="00CB2113">
                              <w:rPr>
                                <w:rFonts w:cstheme="minorHAnsi"/>
                                <w:color w:val="1B1B26"/>
                                <w:spacing w:val="2"/>
                                <w:shd w:val="clear" w:color="auto" w:fill="FFFFFF"/>
                                <w:lang w:val="nb-NO"/>
                              </w:rPr>
                              <w:t>neuromob</w:t>
                            </w:r>
                            <w:r w:rsidR="00DC6325" w:rsidRPr="00CB2113">
                              <w:rPr>
                                <w:rFonts w:cstheme="minorHAnsi"/>
                                <w:color w:val="1B1B26"/>
                                <w:spacing w:val="2"/>
                                <w:shd w:val="clear" w:color="auto" w:fill="FFFFFF"/>
                                <w:lang w:val="nb-NO"/>
                              </w:rPr>
                              <w:t>.</w:t>
                            </w:r>
                            <w:r w:rsidRPr="00CB2113">
                              <w:rPr>
                                <w:rFonts w:cstheme="minorHAnsi"/>
                                <w:color w:val="1B1B26"/>
                                <w:spacing w:val="2"/>
                                <w:shd w:val="clear" w:color="auto" w:fill="FFFFFF"/>
                                <w:lang w:val="nb-NO"/>
                              </w:rPr>
                              <w:t xml:space="preserve"> </w:t>
                            </w:r>
                            <w:r w:rsidR="006343F4" w:rsidRPr="00CB2113">
                              <w:rPr>
                                <w:rFonts w:cstheme="minorHAnsi"/>
                                <w:color w:val="1B1B26"/>
                                <w:spacing w:val="2"/>
                                <w:shd w:val="clear" w:color="auto" w:fill="FFFFFF"/>
                                <w:lang w:val="nb-NO"/>
                              </w:rPr>
                              <w:t>t</w:t>
                            </w:r>
                            <w:r w:rsidRPr="00CB2113">
                              <w:rPr>
                                <w:rFonts w:cstheme="minorHAnsi"/>
                                <w:color w:val="1B1B26"/>
                                <w:spacing w:val="2"/>
                                <w:shd w:val="clear" w:color="auto" w:fill="FFFFFF"/>
                                <w:lang w:val="nb-NO"/>
                              </w:rPr>
                              <w:t>est</w:t>
                            </w:r>
                            <w:r w:rsidR="006343F4" w:rsidRPr="00CB2113">
                              <w:rPr>
                                <w:rFonts w:cstheme="minorHAnsi"/>
                                <w:color w:val="1B1B26"/>
                                <w:spacing w:val="2"/>
                                <w:shd w:val="clear" w:color="auto" w:fill="FFFFFF"/>
                                <w:lang w:val="nb-NO"/>
                              </w:rPr>
                              <w:t>, primært ved ikke-opereret</w:t>
                            </w:r>
                            <w:r w:rsidR="00DC6325" w:rsidRPr="00CB2113">
                              <w:rPr>
                                <w:rFonts w:cstheme="minorHAnsi"/>
                                <w:color w:val="1B1B26"/>
                                <w:spacing w:val="2"/>
                                <w:shd w:val="clear" w:color="auto" w:fill="FFFFFF"/>
                                <w:lang w:val="nb-NO"/>
                              </w:rPr>
                              <w:t xml:space="preserve"> (1,2)</w:t>
                            </w:r>
                          </w:p>
                          <w:p w14:paraId="3AEAC3B6" w14:textId="2800975F" w:rsidR="008140CB" w:rsidRDefault="003E4387" w:rsidP="00746EDA">
                            <w:pPr>
                              <w:rPr>
                                <w:rFonts w:cstheme="minorHAnsi"/>
                                <w:color w:val="1B1B26"/>
                                <w:spacing w:val="2"/>
                                <w:shd w:val="clear" w:color="auto" w:fill="FFFFFF"/>
                              </w:rPr>
                            </w:pPr>
                            <w:r w:rsidRPr="003E4387">
                              <w:rPr>
                                <w:rFonts w:cstheme="minorHAnsi"/>
                                <w:color w:val="1B1B26"/>
                                <w:spacing w:val="2"/>
                                <w:shd w:val="clear" w:color="auto" w:fill="FFFFFF"/>
                              </w:rPr>
                              <w:t>Afdæk evt. årsag til pr</w:t>
                            </w:r>
                            <w:r>
                              <w:rPr>
                                <w:rFonts w:cstheme="minorHAnsi"/>
                                <w:color w:val="1B1B26"/>
                                <w:spacing w:val="2"/>
                                <w:shd w:val="clear" w:color="auto" w:fill="FFFFFF"/>
                              </w:rPr>
                              <w:t>oblemer, f.eks. på job eller hjemme.</w:t>
                            </w:r>
                          </w:p>
                          <w:p w14:paraId="43FBDF3C" w14:textId="07D1DEA5" w:rsidR="00DC6325" w:rsidRPr="003E4387" w:rsidRDefault="00DC6325" w:rsidP="00746EDA">
                            <w:pPr>
                              <w:rPr>
                                <w:rFonts w:cstheme="minorHAnsi"/>
                                <w:color w:val="1B1B26"/>
                                <w:spacing w:val="2"/>
                                <w:shd w:val="clear" w:color="auto" w:fill="FFFFFF"/>
                              </w:rPr>
                            </w:pPr>
                            <w:r>
                              <w:rPr>
                                <w:rFonts w:cstheme="minorHAnsi"/>
                                <w:color w:val="1B1B26"/>
                                <w:spacing w:val="2"/>
                                <w:shd w:val="clear" w:color="auto" w:fill="FFFFFF"/>
                              </w:rPr>
                              <w:t>Udlever eller gennemgå Quick Dash.</w:t>
                            </w:r>
                          </w:p>
                          <w:p w14:paraId="102F7003" w14:textId="77777777" w:rsidR="00746EDA" w:rsidRPr="003E4387" w:rsidRDefault="00746EDA" w:rsidP="00746EDA">
                            <w:pPr>
                              <w:rPr>
                                <w:rFonts w:cstheme="minorHAnsi"/>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9EDB65" id="_x0000_t202" coordsize="21600,21600" o:spt="202" path="m,l,21600r21600,l21600,xe">
                <v:stroke joinstyle="miter"/>
                <v:path gradientshapeok="t" o:connecttype="rect"/>
              </v:shapetype>
              <v:shape id="_x0000_s1028" type="#_x0000_t202" style="position:absolute;margin-left:0;margin-top:.55pt;width:185.9pt;height:197.8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">
                <v:textbox>
                  <w:txbxContent>
                    <w:p w14:paraId="2CAEC478" w14:textId="4E95BDD4" w:rsidR="00746EDA" w:rsidRPr="00746EDA" w:rsidRDefault="00DC6325" w:rsidP="00DC6325">
                      <w:pPr>
                        <w:pStyle w:val="Listeafsnit"/>
                        <w:numPr>
                          <w:ilvl w:val="0"/>
                          <w:numId w:val="2"/>
                        </w:numPr>
                        <w:rPr>
                          <w:rFonts w:cstheme="minorHAnsi"/>
                        </w:rPr>
                      </w:pPr>
                      <w:r>
                        <w:rPr>
                          <w:rFonts w:cstheme="minorHAnsi"/>
                        </w:rPr>
                        <w:t>U</w:t>
                      </w:r>
                      <w:r w:rsidR="00746EDA">
                        <w:rPr>
                          <w:rFonts w:cstheme="minorHAnsi"/>
                        </w:rPr>
                        <w:t>ndersøgelse</w:t>
                      </w:r>
                    </w:p>
                    <w:p w14:paraId="47B3EF0F" w14:textId="452FAE73" w:rsidR="00746EDA" w:rsidRDefault="00746EDA" w:rsidP="00746EDA">
                      <w:pPr>
                        <w:rPr>
                          <w:rFonts w:cstheme="minorHAnsi"/>
                          <w:color w:val="1B1B26"/>
                          <w:spacing w:val="2"/>
                          <w:shd w:val="clear" w:color="auto" w:fill="FFFFFF"/>
                        </w:rPr>
                      </w:pPr>
                      <w:r>
                        <w:rPr>
                          <w:rFonts w:cstheme="minorHAnsi"/>
                          <w:color w:val="1B1B26"/>
                          <w:spacing w:val="2"/>
                          <w:shd w:val="clear" w:color="auto" w:fill="FFFFFF"/>
                        </w:rPr>
                        <w:t>Undersøg og dokument</w:t>
                      </w:r>
                      <w:r w:rsidR="00DC6325">
                        <w:rPr>
                          <w:rFonts w:cstheme="minorHAnsi"/>
                          <w:color w:val="1B1B26"/>
                          <w:spacing w:val="2"/>
                          <w:shd w:val="clear" w:color="auto" w:fill="FFFFFF"/>
                        </w:rPr>
                        <w:t>é</w:t>
                      </w:r>
                      <w:r>
                        <w:rPr>
                          <w:rFonts w:cstheme="minorHAnsi"/>
                          <w:color w:val="1B1B26"/>
                          <w:spacing w:val="2"/>
                          <w:shd w:val="clear" w:color="auto" w:fill="FFFFFF"/>
                        </w:rPr>
                        <w:t xml:space="preserve">r ledbevægelighed i skulder, albue, håndled og fingre. </w:t>
                      </w:r>
                    </w:p>
                    <w:p w14:paraId="4F95D0AE" w14:textId="09CAE953" w:rsidR="008140CB" w:rsidRDefault="008140CB" w:rsidP="00746EDA">
                      <w:pPr>
                        <w:rPr>
                          <w:rFonts w:cstheme="minorHAnsi"/>
                          <w:color w:val="1B1B26"/>
                          <w:spacing w:val="2"/>
                          <w:shd w:val="clear" w:color="auto" w:fill="FFFFFF"/>
                        </w:rPr>
                      </w:pPr>
                      <w:r>
                        <w:rPr>
                          <w:rFonts w:cstheme="minorHAnsi"/>
                          <w:color w:val="1B1B26"/>
                          <w:spacing w:val="2"/>
                          <w:shd w:val="clear" w:color="auto" w:fill="FFFFFF"/>
                        </w:rPr>
                        <w:t>Vurder arvæv</w:t>
                      </w:r>
                      <w:r w:rsidR="006343F4">
                        <w:rPr>
                          <w:rFonts w:cstheme="minorHAnsi"/>
                          <w:color w:val="1B1B26"/>
                          <w:spacing w:val="2"/>
                          <w:shd w:val="clear" w:color="auto" w:fill="FFFFFF"/>
                        </w:rPr>
                        <w:t>, efter operation</w:t>
                      </w:r>
                      <w:r>
                        <w:rPr>
                          <w:rFonts w:cstheme="minorHAnsi"/>
                          <w:color w:val="1B1B26"/>
                          <w:spacing w:val="2"/>
                          <w:shd w:val="clear" w:color="auto" w:fill="FFFFFF"/>
                        </w:rPr>
                        <w:t xml:space="preserve">. </w:t>
                      </w:r>
                    </w:p>
                    <w:p w14:paraId="62D53B0B" w14:textId="23B3927A" w:rsidR="008140CB" w:rsidRPr="00CB2113" w:rsidRDefault="008140CB" w:rsidP="00746EDA">
                      <w:pPr>
                        <w:rPr>
                          <w:rFonts w:cstheme="minorHAnsi"/>
                          <w:color w:val="1B1B26"/>
                          <w:spacing w:val="2"/>
                          <w:shd w:val="clear" w:color="auto" w:fill="FFFFFF"/>
                          <w:lang w:val="nb-NO"/>
                        </w:rPr>
                      </w:pPr>
                      <w:r w:rsidRPr="00DC6325">
                        <w:rPr>
                          <w:rFonts w:cstheme="minorHAnsi"/>
                          <w:color w:val="1B1B26"/>
                          <w:spacing w:val="2"/>
                          <w:shd w:val="clear" w:color="auto" w:fill="FFFFFF"/>
                        </w:rPr>
                        <w:t xml:space="preserve">Lav. evt.  </w:t>
                      </w:r>
                      <w:r w:rsidRPr="00CB2113">
                        <w:rPr>
                          <w:rFonts w:cstheme="minorHAnsi"/>
                          <w:color w:val="1B1B26"/>
                          <w:spacing w:val="2"/>
                          <w:shd w:val="clear" w:color="auto" w:fill="FFFFFF"/>
                          <w:lang w:val="nb-NO"/>
                        </w:rPr>
                        <w:t>neuromob</w:t>
                      </w:r>
                      <w:r w:rsidR="00DC6325" w:rsidRPr="00CB2113">
                        <w:rPr>
                          <w:rFonts w:cstheme="minorHAnsi"/>
                          <w:color w:val="1B1B26"/>
                          <w:spacing w:val="2"/>
                          <w:shd w:val="clear" w:color="auto" w:fill="FFFFFF"/>
                          <w:lang w:val="nb-NO"/>
                        </w:rPr>
                        <w:t>.</w:t>
                      </w:r>
                      <w:r w:rsidRPr="00CB2113">
                        <w:rPr>
                          <w:rFonts w:cstheme="minorHAnsi"/>
                          <w:color w:val="1B1B26"/>
                          <w:spacing w:val="2"/>
                          <w:shd w:val="clear" w:color="auto" w:fill="FFFFFF"/>
                          <w:lang w:val="nb-NO"/>
                        </w:rPr>
                        <w:t xml:space="preserve"> </w:t>
                      </w:r>
                      <w:r w:rsidR="006343F4" w:rsidRPr="00CB2113">
                        <w:rPr>
                          <w:rFonts w:cstheme="minorHAnsi"/>
                          <w:color w:val="1B1B26"/>
                          <w:spacing w:val="2"/>
                          <w:shd w:val="clear" w:color="auto" w:fill="FFFFFF"/>
                          <w:lang w:val="nb-NO"/>
                        </w:rPr>
                        <w:t>t</w:t>
                      </w:r>
                      <w:r w:rsidRPr="00CB2113">
                        <w:rPr>
                          <w:rFonts w:cstheme="minorHAnsi"/>
                          <w:color w:val="1B1B26"/>
                          <w:spacing w:val="2"/>
                          <w:shd w:val="clear" w:color="auto" w:fill="FFFFFF"/>
                          <w:lang w:val="nb-NO"/>
                        </w:rPr>
                        <w:t>est</w:t>
                      </w:r>
                      <w:r w:rsidR="006343F4" w:rsidRPr="00CB2113">
                        <w:rPr>
                          <w:rFonts w:cstheme="minorHAnsi"/>
                          <w:color w:val="1B1B26"/>
                          <w:spacing w:val="2"/>
                          <w:shd w:val="clear" w:color="auto" w:fill="FFFFFF"/>
                          <w:lang w:val="nb-NO"/>
                        </w:rPr>
                        <w:t>, primært ved ikke-opereret</w:t>
                      </w:r>
                      <w:r w:rsidR="00DC6325" w:rsidRPr="00CB2113">
                        <w:rPr>
                          <w:rFonts w:cstheme="minorHAnsi"/>
                          <w:color w:val="1B1B26"/>
                          <w:spacing w:val="2"/>
                          <w:shd w:val="clear" w:color="auto" w:fill="FFFFFF"/>
                          <w:lang w:val="nb-NO"/>
                        </w:rPr>
                        <w:t xml:space="preserve"> (1,2)</w:t>
                      </w:r>
                    </w:p>
                    <w:p w14:paraId="3AEAC3B6" w14:textId="2800975F" w:rsidR="008140CB" w:rsidRDefault="003E4387" w:rsidP="00746EDA">
                      <w:pPr>
                        <w:rPr>
                          <w:rFonts w:cstheme="minorHAnsi"/>
                          <w:color w:val="1B1B26"/>
                          <w:spacing w:val="2"/>
                          <w:shd w:val="clear" w:color="auto" w:fill="FFFFFF"/>
                        </w:rPr>
                      </w:pPr>
                      <w:r w:rsidRPr="003E4387">
                        <w:rPr>
                          <w:rFonts w:cstheme="minorHAnsi"/>
                          <w:color w:val="1B1B26"/>
                          <w:spacing w:val="2"/>
                          <w:shd w:val="clear" w:color="auto" w:fill="FFFFFF"/>
                        </w:rPr>
                        <w:t>Afdæk evt. årsag til pr</w:t>
                      </w:r>
                      <w:r>
                        <w:rPr>
                          <w:rFonts w:cstheme="minorHAnsi"/>
                          <w:color w:val="1B1B26"/>
                          <w:spacing w:val="2"/>
                          <w:shd w:val="clear" w:color="auto" w:fill="FFFFFF"/>
                        </w:rPr>
                        <w:t>oblemer, f.eks. på job eller hjemme.</w:t>
                      </w:r>
                    </w:p>
                    <w:p w14:paraId="43FBDF3C" w14:textId="07D1DEA5" w:rsidR="00DC6325" w:rsidRPr="003E4387" w:rsidRDefault="00DC6325" w:rsidP="00746EDA">
                      <w:pPr>
                        <w:rPr>
                          <w:rFonts w:cstheme="minorHAnsi"/>
                          <w:color w:val="1B1B26"/>
                          <w:spacing w:val="2"/>
                          <w:shd w:val="clear" w:color="auto" w:fill="FFFFFF"/>
                        </w:rPr>
                      </w:pPr>
                      <w:r>
                        <w:rPr>
                          <w:rFonts w:cstheme="minorHAnsi"/>
                          <w:color w:val="1B1B26"/>
                          <w:spacing w:val="2"/>
                          <w:shd w:val="clear" w:color="auto" w:fill="FFFFFF"/>
                        </w:rPr>
                        <w:t>Udlever eller gennemgå Quick Dash.</w:t>
                      </w:r>
                    </w:p>
                    <w:p w14:paraId="102F7003" w14:textId="77777777" w:rsidR="00746EDA" w:rsidRPr="003E4387" w:rsidRDefault="00746EDA" w:rsidP="00746EDA">
                      <w:pPr>
                        <w:rPr>
                          <w:rFonts w:cstheme="minorHAnsi"/>
                        </w:rPr>
                      </w:pPr>
                    </w:p>
                  </w:txbxContent>
                </v:textbox>
                <w10:wrap type="square" anchorx="margin"/>
              </v:shape>
            </w:pict>
          </mc:Fallback>
        </mc:AlternateContent>
      </w:r>
    </w:p>
    <w:p w14:paraId="09F8EE90" w14:textId="1E1CEDFA" w:rsidR="00746EDA" w:rsidRDefault="00DC6325" w:rsidP="00746EDA">
      <w:pPr>
        <w:rPr>
          <w:rFonts w:ascii="Titillium Web" w:hAnsi="Titillium Web"/>
          <w:color w:val="1B1B26"/>
          <w:spacing w:val="2"/>
          <w:shd w:val="clear" w:color="auto" w:fill="FFFFFF"/>
        </w:rPr>
      </w:pPr>
      <w:r w:rsidRPr="00746EDA">
        <w:rPr>
          <w:rFonts w:ascii="Titillium Web" w:hAnsi="Titillium Web"/>
          <w:noProof/>
          <w:color w:val="1B1B26"/>
          <w:spacing w:val="2"/>
          <w:shd w:val="clear" w:color="auto" w:fill="FFFFFF"/>
        </w:rPr>
        <mc:AlternateContent>
          <mc:Choice Requires="wps">
            <w:drawing>
              <wp:anchor distT="45720" distB="45720" distL="114300" distR="114300" simplePos="0" relativeHeight="251665408" behindDoc="0" locked="0" layoutInCell="1" allowOverlap="1" wp14:anchorId="295D4B01" wp14:editId="05A3856F">
                <wp:simplePos x="0" y="0"/>
                <wp:positionH relativeFrom="margin">
                  <wp:align>right</wp:align>
                </wp:positionH>
                <wp:positionV relativeFrom="paragraph">
                  <wp:posOffset>4445</wp:posOffset>
                </wp:positionV>
                <wp:extent cx="2830195" cy="4513580"/>
                <wp:effectExtent l="0" t="0" r="27305" b="20320"/>
                <wp:wrapSquare wrapText="bothSides"/>
                <wp:docPr id="5354755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4513942"/>
                        </a:xfrm>
                        <a:prstGeom prst="rect">
                          <a:avLst/>
                        </a:prstGeom>
                        <a:solidFill>
                          <a:srgbClr val="FFFFFF"/>
                        </a:solidFill>
                        <a:ln w="9525">
                          <a:solidFill>
                            <a:srgbClr val="000000"/>
                          </a:solidFill>
                          <a:miter lim="800000"/>
                          <a:headEnd/>
                          <a:tailEnd/>
                        </a:ln>
                      </wps:spPr>
                      <wps:txbx>
                        <w:txbxContent>
                          <w:p w14:paraId="0C862AB1" w14:textId="595D567E" w:rsidR="008140CB" w:rsidRDefault="008140CB" w:rsidP="008140CB">
                            <w:pPr>
                              <w:rPr>
                                <w:rFonts w:cstheme="minorHAnsi"/>
                              </w:rPr>
                            </w:pPr>
                            <w:r>
                              <w:rPr>
                                <w:rFonts w:cstheme="minorHAnsi"/>
                              </w:rPr>
                              <w:t>Gennemgå relevante øvelser:</w:t>
                            </w:r>
                          </w:p>
                          <w:p w14:paraId="3ED978E8" w14:textId="15296A09" w:rsidR="008140CB" w:rsidRDefault="008140CB" w:rsidP="008140CB">
                            <w:pPr>
                              <w:rPr>
                                <w:rFonts w:cstheme="minorHAnsi"/>
                              </w:rPr>
                            </w:pPr>
                            <w:r>
                              <w:rPr>
                                <w:rFonts w:cstheme="minorHAnsi"/>
                              </w:rPr>
                              <w:t>Bevægeøvelser fra f.eks. standardprogrammer for håndled eller fingre</w:t>
                            </w:r>
                            <w:r w:rsidR="00DC6325">
                              <w:rPr>
                                <w:rFonts w:cstheme="minorHAnsi"/>
                              </w:rPr>
                              <w:t xml:space="preserve"> (</w:t>
                            </w:r>
                            <w:proofErr w:type="spellStart"/>
                            <w:r w:rsidR="00DC6325">
                              <w:rPr>
                                <w:rFonts w:cstheme="minorHAnsi"/>
                              </w:rPr>
                              <w:t>seneglidningsøvelser</w:t>
                            </w:r>
                            <w:proofErr w:type="spellEnd"/>
                            <w:r w:rsidR="00DC6325">
                              <w:rPr>
                                <w:rFonts w:cstheme="minorHAnsi"/>
                              </w:rPr>
                              <w:t>)</w:t>
                            </w:r>
                            <w:r>
                              <w:rPr>
                                <w:rFonts w:cstheme="minorHAnsi"/>
                              </w:rPr>
                              <w:t xml:space="preserve">.  </w:t>
                            </w:r>
                          </w:p>
                          <w:p w14:paraId="7937F7EB" w14:textId="3C2DB006" w:rsidR="008140CB" w:rsidRPr="008140CB" w:rsidRDefault="008140CB" w:rsidP="008140CB">
                            <w:pPr>
                              <w:rPr>
                                <w:rFonts w:cstheme="minorHAnsi"/>
                              </w:rPr>
                            </w:pPr>
                            <w:r>
                              <w:rPr>
                                <w:rFonts w:cstheme="minorHAnsi"/>
                              </w:rPr>
                              <w:t xml:space="preserve">Arvævsbehandling ved behov: Massage, </w:t>
                            </w:r>
                            <w:proofErr w:type="spellStart"/>
                            <w:r>
                              <w:rPr>
                                <w:rFonts w:cstheme="minorHAnsi"/>
                                <w:color w:val="1B1B26"/>
                                <w:spacing w:val="2"/>
                                <w:shd w:val="clear" w:color="auto" w:fill="FFFFFF"/>
                              </w:rPr>
                              <w:t>Topigel</w:t>
                            </w:r>
                            <w:proofErr w:type="spellEnd"/>
                            <w:r>
                              <w:rPr>
                                <w:rFonts w:cstheme="minorHAnsi"/>
                                <w:color w:val="1B1B26"/>
                                <w:spacing w:val="2"/>
                                <w:shd w:val="clear" w:color="auto" w:fill="FFFFFF"/>
                              </w:rPr>
                              <w:t xml:space="preserve"> +evt. tubegaze, </w:t>
                            </w:r>
                            <w:r w:rsidR="003509F2">
                              <w:rPr>
                                <w:rFonts w:cstheme="minorHAnsi"/>
                                <w:color w:val="1B1B26"/>
                                <w:spacing w:val="2"/>
                                <w:shd w:val="clear" w:color="auto" w:fill="FFFFFF"/>
                              </w:rPr>
                              <w:t xml:space="preserve">Deep Oscillation, </w:t>
                            </w:r>
                            <w:r>
                              <w:rPr>
                                <w:rFonts w:cstheme="minorHAnsi"/>
                                <w:color w:val="1B1B26"/>
                                <w:spacing w:val="2"/>
                                <w:shd w:val="clear" w:color="auto" w:fill="FFFFFF"/>
                              </w:rPr>
                              <w:t xml:space="preserve">laser, </w:t>
                            </w:r>
                            <w:proofErr w:type="spellStart"/>
                            <w:r>
                              <w:rPr>
                                <w:rFonts w:cstheme="minorHAnsi"/>
                                <w:color w:val="1B1B26"/>
                                <w:spacing w:val="2"/>
                                <w:shd w:val="clear" w:color="auto" w:fill="FFFFFF"/>
                              </w:rPr>
                              <w:t>kinesiotape</w:t>
                            </w:r>
                            <w:proofErr w:type="spellEnd"/>
                            <w:r>
                              <w:rPr>
                                <w:rFonts w:cstheme="minorHAnsi"/>
                                <w:color w:val="1B1B26"/>
                                <w:spacing w:val="2"/>
                                <w:shd w:val="clear" w:color="auto" w:fill="FFFFFF"/>
                              </w:rPr>
                              <w:t>, arvævspump</w:t>
                            </w:r>
                            <w:r w:rsidR="0050727F">
                              <w:rPr>
                                <w:rFonts w:cstheme="minorHAnsi"/>
                                <w:color w:val="1B1B26"/>
                                <w:spacing w:val="2"/>
                                <w:shd w:val="clear" w:color="auto" w:fill="FFFFFF"/>
                              </w:rPr>
                              <w:t xml:space="preserve">e, </w:t>
                            </w:r>
                            <w:proofErr w:type="spellStart"/>
                            <w:r w:rsidR="0050727F">
                              <w:rPr>
                                <w:rFonts w:cstheme="minorHAnsi"/>
                                <w:color w:val="1B1B26"/>
                                <w:spacing w:val="2"/>
                                <w:shd w:val="clear" w:color="auto" w:fill="FFFFFF"/>
                              </w:rPr>
                              <w:t>desensibilisering</w:t>
                            </w:r>
                            <w:proofErr w:type="spellEnd"/>
                            <w:r w:rsidR="0050727F">
                              <w:rPr>
                                <w:rFonts w:cstheme="minorHAnsi"/>
                                <w:color w:val="1B1B26"/>
                                <w:spacing w:val="2"/>
                                <w:shd w:val="clear" w:color="auto" w:fill="FFFFFF"/>
                              </w:rPr>
                              <w:t xml:space="preserve"> (der </w:t>
                            </w:r>
                            <w:proofErr w:type="gramStart"/>
                            <w:r w:rsidR="0050727F">
                              <w:rPr>
                                <w:rFonts w:cstheme="minorHAnsi"/>
                                <w:color w:val="1B1B26"/>
                                <w:spacing w:val="2"/>
                                <w:shd w:val="clear" w:color="auto" w:fill="FFFFFF"/>
                              </w:rPr>
                              <w:t>finde</w:t>
                            </w:r>
                            <w:proofErr w:type="gramEnd"/>
                            <w:r w:rsidR="0050727F">
                              <w:rPr>
                                <w:rFonts w:cstheme="minorHAnsi"/>
                                <w:color w:val="1B1B26"/>
                                <w:spacing w:val="2"/>
                                <w:shd w:val="clear" w:color="auto" w:fill="FFFFFF"/>
                              </w:rPr>
                              <w:t xml:space="preserve"> instruks til behandling af overfølsomt arvæv i øvelses-mappe). </w:t>
                            </w:r>
                          </w:p>
                          <w:p w14:paraId="79F03DD2" w14:textId="37BE1FCF" w:rsidR="003E4387" w:rsidRDefault="008140CB" w:rsidP="008140CB">
                            <w:pPr>
                              <w:rPr>
                                <w:rFonts w:cstheme="minorHAnsi"/>
                              </w:rPr>
                            </w:pPr>
                            <w:r>
                              <w:rPr>
                                <w:rFonts w:cstheme="minorHAnsi"/>
                              </w:rPr>
                              <w:t xml:space="preserve">Ved neurologiske udfald kombiner evt. med nerveglidningsøvelser for n. medianus. Der findes øvelser af forskellig sværhedsgrad i mappen, på fællesdrev eller fremsøg evt. i </w:t>
                            </w:r>
                            <w:proofErr w:type="spellStart"/>
                            <w:r>
                              <w:rPr>
                                <w:rFonts w:cstheme="minorHAnsi"/>
                              </w:rPr>
                              <w:t>exorlive</w:t>
                            </w:r>
                            <w:proofErr w:type="spellEnd"/>
                            <w:r>
                              <w:rPr>
                                <w:rFonts w:cstheme="minorHAnsi"/>
                              </w:rPr>
                              <w:t xml:space="preserve"> eller på </w:t>
                            </w:r>
                            <w:proofErr w:type="spellStart"/>
                            <w:r>
                              <w:rPr>
                                <w:rFonts w:cstheme="minorHAnsi"/>
                              </w:rPr>
                              <w:t>youtube</w:t>
                            </w:r>
                            <w:proofErr w:type="spellEnd"/>
                            <w:r>
                              <w:rPr>
                                <w:rFonts w:cstheme="minorHAnsi"/>
                              </w:rPr>
                              <w:t xml:space="preserve"> (median nerve </w:t>
                            </w:r>
                            <w:proofErr w:type="spellStart"/>
                            <w:r>
                              <w:rPr>
                                <w:rFonts w:cstheme="minorHAnsi"/>
                              </w:rPr>
                              <w:t>floss</w:t>
                            </w:r>
                            <w:proofErr w:type="spellEnd"/>
                            <w:r>
                              <w:rPr>
                                <w:rFonts w:cstheme="minorHAnsi"/>
                              </w:rPr>
                              <w:t xml:space="preserve"> / glide).</w:t>
                            </w:r>
                          </w:p>
                          <w:p w14:paraId="48313220" w14:textId="77777777" w:rsidR="00DC6325" w:rsidRPr="00DC6325" w:rsidRDefault="003E4387" w:rsidP="008140CB">
                            <w:pPr>
                              <w:rPr>
                                <w:rFonts w:cstheme="minorHAnsi"/>
                                <w:color w:val="1B1B26"/>
                                <w:spacing w:val="2"/>
                                <w:shd w:val="clear" w:color="auto" w:fill="FFFFFF"/>
                              </w:rPr>
                            </w:pPr>
                            <w:r>
                              <w:rPr>
                                <w:rFonts w:cstheme="minorHAnsi"/>
                                <w:color w:val="1B1B26"/>
                                <w:spacing w:val="2"/>
                                <w:shd w:val="clear" w:color="auto" w:fill="FFFFFF"/>
                              </w:rPr>
                              <w:t xml:space="preserve">Rådgiv ift. strukturering af arbejde / </w:t>
                            </w:r>
                            <w:r w:rsidRPr="00DC6325">
                              <w:rPr>
                                <w:rFonts w:cstheme="minorHAnsi"/>
                                <w:color w:val="1B1B26"/>
                                <w:spacing w:val="2"/>
                                <w:shd w:val="clear" w:color="auto" w:fill="FFFFFF"/>
                              </w:rPr>
                              <w:t xml:space="preserve">arbejdsstillinger som kan påvirke forløbet.  </w:t>
                            </w:r>
                          </w:p>
                          <w:p w14:paraId="31EB4EA8" w14:textId="45FAF90D" w:rsidR="003E4387" w:rsidRPr="00DC6325" w:rsidRDefault="00DC6325" w:rsidP="008140CB">
                            <w:pPr>
                              <w:rPr>
                                <w:rFonts w:cstheme="minorHAnsi"/>
                              </w:rPr>
                            </w:pPr>
                            <w:r w:rsidRPr="00DC6325">
                              <w:rPr>
                                <w:rFonts w:cstheme="minorHAnsi"/>
                                <w:color w:val="1B1B26"/>
                                <w:spacing w:val="2"/>
                                <w:shd w:val="clear" w:color="auto" w:fill="FFFFFF"/>
                              </w:rPr>
                              <w:t xml:space="preserve">Sygemeldingsperioden er typisk 2-3 uger. Behovet for aflastning er individuelt. Der tilrådes brug af hånden under hensyntagen til </w:t>
                            </w:r>
                            <w:proofErr w:type="spellStart"/>
                            <w:r w:rsidRPr="00DC6325">
                              <w:rPr>
                                <w:rFonts w:cstheme="minorHAnsi"/>
                                <w:color w:val="1B1B26"/>
                                <w:spacing w:val="2"/>
                                <w:shd w:val="clear" w:color="auto" w:fill="FFFFFF"/>
                              </w:rPr>
                              <w:t>sårstatus</w:t>
                            </w:r>
                            <w:proofErr w:type="spellEnd"/>
                            <w:r w:rsidRPr="00DC6325">
                              <w:rPr>
                                <w:rFonts w:cstheme="minorHAnsi"/>
                                <w:color w:val="1B1B26"/>
                                <w:spacing w:val="2"/>
                                <w:shd w:val="clear" w:color="auto" w:fill="FFFFFF"/>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D4B01" id="_x0000_t202" coordsize="21600,21600" o:spt="202" path="m,l,21600r21600,l21600,xe">
                <v:stroke joinstyle="miter"/>
                <v:path gradientshapeok="t" o:connecttype="rect"/>
              </v:shapetype>
              <v:shape id="_x0000_s1029" type="#_x0000_t202" style="position:absolute;margin-left:171.65pt;margin-top:.35pt;width:222.85pt;height:355.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">
                <v:textbox>
                  <w:txbxContent>
                    <w:p w14:paraId="0C862AB1" w14:textId="595D567E" w:rsidR="008140CB" w:rsidRDefault="008140CB" w:rsidP="008140CB">
                      <w:pPr>
                        <w:rPr>
                          <w:rFonts w:cstheme="minorHAnsi"/>
                        </w:rPr>
                      </w:pPr>
                      <w:r>
                        <w:rPr>
                          <w:rFonts w:cstheme="minorHAnsi"/>
                        </w:rPr>
                        <w:t>Gennemgå relevante øvelser:</w:t>
                      </w:r>
                    </w:p>
                    <w:p w14:paraId="3ED978E8" w14:textId="15296A09" w:rsidR="008140CB" w:rsidRDefault="008140CB" w:rsidP="008140CB">
                      <w:pPr>
                        <w:rPr>
                          <w:rFonts w:cstheme="minorHAnsi"/>
                        </w:rPr>
                      </w:pPr>
                      <w:r>
                        <w:rPr>
                          <w:rFonts w:cstheme="minorHAnsi"/>
                        </w:rPr>
                        <w:t>Bevægeøvelser fra f.eks. standardprogrammer for håndled eller fingre</w:t>
                      </w:r>
                      <w:r w:rsidR="00DC6325">
                        <w:rPr>
                          <w:rFonts w:cstheme="minorHAnsi"/>
                        </w:rPr>
                        <w:t xml:space="preserve"> (</w:t>
                      </w:r>
                      <w:proofErr w:type="spellStart"/>
                      <w:r w:rsidR="00DC6325">
                        <w:rPr>
                          <w:rFonts w:cstheme="minorHAnsi"/>
                        </w:rPr>
                        <w:t>seneglidningsøvelser</w:t>
                      </w:r>
                      <w:proofErr w:type="spellEnd"/>
                      <w:r w:rsidR="00DC6325">
                        <w:rPr>
                          <w:rFonts w:cstheme="minorHAnsi"/>
                        </w:rPr>
                        <w:t>)</w:t>
                      </w:r>
                      <w:r>
                        <w:rPr>
                          <w:rFonts w:cstheme="minorHAnsi"/>
                        </w:rPr>
                        <w:t xml:space="preserve">.  </w:t>
                      </w:r>
                    </w:p>
                    <w:p w14:paraId="7937F7EB" w14:textId="3C2DB006" w:rsidR="008140CB" w:rsidRPr="008140CB" w:rsidRDefault="008140CB" w:rsidP="008140CB">
                      <w:pPr>
                        <w:rPr>
                          <w:rFonts w:cstheme="minorHAnsi"/>
                        </w:rPr>
                      </w:pPr>
                      <w:r>
                        <w:rPr>
                          <w:rFonts w:cstheme="minorHAnsi"/>
                        </w:rPr>
                        <w:t xml:space="preserve">Arvævsbehandling ved behov: Massage, </w:t>
                      </w:r>
                      <w:proofErr w:type="spellStart"/>
                      <w:r>
                        <w:rPr>
                          <w:rFonts w:cstheme="minorHAnsi"/>
                          <w:color w:val="1B1B26"/>
                          <w:spacing w:val="2"/>
                          <w:shd w:val="clear" w:color="auto" w:fill="FFFFFF"/>
                        </w:rPr>
                        <w:t>Topigel</w:t>
                      </w:r>
                      <w:proofErr w:type="spellEnd"/>
                      <w:r>
                        <w:rPr>
                          <w:rFonts w:cstheme="minorHAnsi"/>
                          <w:color w:val="1B1B26"/>
                          <w:spacing w:val="2"/>
                          <w:shd w:val="clear" w:color="auto" w:fill="FFFFFF"/>
                        </w:rPr>
                        <w:t xml:space="preserve"> +evt. tubegaze, </w:t>
                      </w:r>
                      <w:r w:rsidR="003509F2">
                        <w:rPr>
                          <w:rFonts w:cstheme="minorHAnsi"/>
                          <w:color w:val="1B1B26"/>
                          <w:spacing w:val="2"/>
                          <w:shd w:val="clear" w:color="auto" w:fill="FFFFFF"/>
                        </w:rPr>
                        <w:t xml:space="preserve">Deep Oscillation, </w:t>
                      </w:r>
                      <w:r>
                        <w:rPr>
                          <w:rFonts w:cstheme="minorHAnsi"/>
                          <w:color w:val="1B1B26"/>
                          <w:spacing w:val="2"/>
                          <w:shd w:val="clear" w:color="auto" w:fill="FFFFFF"/>
                        </w:rPr>
                        <w:t xml:space="preserve">laser, </w:t>
                      </w:r>
                      <w:proofErr w:type="spellStart"/>
                      <w:r>
                        <w:rPr>
                          <w:rFonts w:cstheme="minorHAnsi"/>
                          <w:color w:val="1B1B26"/>
                          <w:spacing w:val="2"/>
                          <w:shd w:val="clear" w:color="auto" w:fill="FFFFFF"/>
                        </w:rPr>
                        <w:t>kinesiotape</w:t>
                      </w:r>
                      <w:proofErr w:type="spellEnd"/>
                      <w:r>
                        <w:rPr>
                          <w:rFonts w:cstheme="minorHAnsi"/>
                          <w:color w:val="1B1B26"/>
                          <w:spacing w:val="2"/>
                          <w:shd w:val="clear" w:color="auto" w:fill="FFFFFF"/>
                        </w:rPr>
                        <w:t>, arvævspump</w:t>
                      </w:r>
                      <w:r w:rsidR="0050727F">
                        <w:rPr>
                          <w:rFonts w:cstheme="minorHAnsi"/>
                          <w:color w:val="1B1B26"/>
                          <w:spacing w:val="2"/>
                          <w:shd w:val="clear" w:color="auto" w:fill="FFFFFF"/>
                        </w:rPr>
                        <w:t xml:space="preserve">e, </w:t>
                      </w:r>
                      <w:proofErr w:type="spellStart"/>
                      <w:r w:rsidR="0050727F">
                        <w:rPr>
                          <w:rFonts w:cstheme="minorHAnsi"/>
                          <w:color w:val="1B1B26"/>
                          <w:spacing w:val="2"/>
                          <w:shd w:val="clear" w:color="auto" w:fill="FFFFFF"/>
                        </w:rPr>
                        <w:t>desensibilisering</w:t>
                      </w:r>
                      <w:proofErr w:type="spellEnd"/>
                      <w:r w:rsidR="0050727F">
                        <w:rPr>
                          <w:rFonts w:cstheme="minorHAnsi"/>
                          <w:color w:val="1B1B26"/>
                          <w:spacing w:val="2"/>
                          <w:shd w:val="clear" w:color="auto" w:fill="FFFFFF"/>
                        </w:rPr>
                        <w:t xml:space="preserve"> (der </w:t>
                      </w:r>
                      <w:proofErr w:type="gramStart"/>
                      <w:r w:rsidR="0050727F">
                        <w:rPr>
                          <w:rFonts w:cstheme="minorHAnsi"/>
                          <w:color w:val="1B1B26"/>
                          <w:spacing w:val="2"/>
                          <w:shd w:val="clear" w:color="auto" w:fill="FFFFFF"/>
                        </w:rPr>
                        <w:t>finde</w:t>
                      </w:r>
                      <w:proofErr w:type="gramEnd"/>
                      <w:r w:rsidR="0050727F">
                        <w:rPr>
                          <w:rFonts w:cstheme="minorHAnsi"/>
                          <w:color w:val="1B1B26"/>
                          <w:spacing w:val="2"/>
                          <w:shd w:val="clear" w:color="auto" w:fill="FFFFFF"/>
                        </w:rPr>
                        <w:t xml:space="preserve"> instruks til behandling af overfølsomt arvæv i øvelses-mappe). </w:t>
                      </w:r>
                    </w:p>
                    <w:p w14:paraId="79F03DD2" w14:textId="37BE1FCF" w:rsidR="003E4387" w:rsidRDefault="008140CB" w:rsidP="008140CB">
                      <w:pPr>
                        <w:rPr>
                          <w:rFonts w:cstheme="minorHAnsi"/>
                        </w:rPr>
                      </w:pPr>
                      <w:r>
                        <w:rPr>
                          <w:rFonts w:cstheme="minorHAnsi"/>
                        </w:rPr>
                        <w:t xml:space="preserve">Ved neurologiske udfald kombiner evt. med nerveglidningsøvelser for n. medianus. Der findes øvelser af forskellig sværhedsgrad i mappen, på fællesdrev eller fremsøg evt. i </w:t>
                      </w:r>
                      <w:proofErr w:type="spellStart"/>
                      <w:r>
                        <w:rPr>
                          <w:rFonts w:cstheme="minorHAnsi"/>
                        </w:rPr>
                        <w:t>exorlive</w:t>
                      </w:r>
                      <w:proofErr w:type="spellEnd"/>
                      <w:r>
                        <w:rPr>
                          <w:rFonts w:cstheme="minorHAnsi"/>
                        </w:rPr>
                        <w:t xml:space="preserve"> eller på </w:t>
                      </w:r>
                      <w:proofErr w:type="spellStart"/>
                      <w:r>
                        <w:rPr>
                          <w:rFonts w:cstheme="minorHAnsi"/>
                        </w:rPr>
                        <w:t>youtube</w:t>
                      </w:r>
                      <w:proofErr w:type="spellEnd"/>
                      <w:r>
                        <w:rPr>
                          <w:rFonts w:cstheme="minorHAnsi"/>
                        </w:rPr>
                        <w:t xml:space="preserve"> (median nerve </w:t>
                      </w:r>
                      <w:proofErr w:type="spellStart"/>
                      <w:r>
                        <w:rPr>
                          <w:rFonts w:cstheme="minorHAnsi"/>
                        </w:rPr>
                        <w:t>floss</w:t>
                      </w:r>
                      <w:proofErr w:type="spellEnd"/>
                      <w:r>
                        <w:rPr>
                          <w:rFonts w:cstheme="minorHAnsi"/>
                        </w:rPr>
                        <w:t xml:space="preserve"> / glide).</w:t>
                      </w:r>
                    </w:p>
                    <w:p w14:paraId="48313220" w14:textId="77777777" w:rsidR="00DC6325" w:rsidRPr="00DC6325" w:rsidRDefault="003E4387" w:rsidP="008140CB">
                      <w:pPr>
                        <w:rPr>
                          <w:rFonts w:cstheme="minorHAnsi"/>
                          <w:color w:val="1B1B26"/>
                          <w:spacing w:val="2"/>
                          <w:shd w:val="clear" w:color="auto" w:fill="FFFFFF"/>
                        </w:rPr>
                      </w:pPr>
                      <w:r>
                        <w:rPr>
                          <w:rFonts w:cstheme="minorHAnsi"/>
                          <w:color w:val="1B1B26"/>
                          <w:spacing w:val="2"/>
                          <w:shd w:val="clear" w:color="auto" w:fill="FFFFFF"/>
                        </w:rPr>
                        <w:t xml:space="preserve">Rådgiv ift. strukturering af arbejde / </w:t>
                      </w:r>
                      <w:r w:rsidRPr="00DC6325">
                        <w:rPr>
                          <w:rFonts w:cstheme="minorHAnsi"/>
                          <w:color w:val="1B1B26"/>
                          <w:spacing w:val="2"/>
                          <w:shd w:val="clear" w:color="auto" w:fill="FFFFFF"/>
                        </w:rPr>
                        <w:t xml:space="preserve">arbejdsstillinger som kan påvirke forløbet.  </w:t>
                      </w:r>
                    </w:p>
                    <w:p w14:paraId="31EB4EA8" w14:textId="45FAF90D" w:rsidR="003E4387" w:rsidRPr="00DC6325" w:rsidRDefault="00DC6325" w:rsidP="008140CB">
                      <w:pPr>
                        <w:rPr>
                          <w:rFonts w:cstheme="minorHAnsi"/>
                        </w:rPr>
                      </w:pPr>
                      <w:r w:rsidRPr="00DC6325">
                        <w:rPr>
                          <w:rFonts w:cstheme="minorHAnsi"/>
                          <w:color w:val="1B1B26"/>
                          <w:spacing w:val="2"/>
                          <w:shd w:val="clear" w:color="auto" w:fill="FFFFFF"/>
                        </w:rPr>
                        <w:t xml:space="preserve">Sygemeldingsperioden er typisk 2-3 uger. Behovet for aflastning er individuelt. Der tilrådes brug af hånden under hensyntagen til </w:t>
                      </w:r>
                      <w:proofErr w:type="spellStart"/>
                      <w:r w:rsidRPr="00DC6325">
                        <w:rPr>
                          <w:rFonts w:cstheme="minorHAnsi"/>
                          <w:color w:val="1B1B26"/>
                          <w:spacing w:val="2"/>
                          <w:shd w:val="clear" w:color="auto" w:fill="FFFFFF"/>
                        </w:rPr>
                        <w:t>sårstatus</w:t>
                      </w:r>
                      <w:proofErr w:type="spellEnd"/>
                      <w:r w:rsidRPr="00DC6325">
                        <w:rPr>
                          <w:rFonts w:cstheme="minorHAnsi"/>
                          <w:color w:val="1B1B26"/>
                          <w:spacing w:val="2"/>
                          <w:shd w:val="clear" w:color="auto" w:fill="FFFFFF"/>
                        </w:rPr>
                        <w:t>. </w:t>
                      </w:r>
                    </w:p>
                  </w:txbxContent>
                </v:textbox>
                <w10:wrap type="square" anchorx="margin"/>
              </v:shape>
            </w:pict>
          </mc:Fallback>
        </mc:AlternateContent>
      </w:r>
    </w:p>
    <w:p w14:paraId="398E745C" w14:textId="32B58E9B" w:rsidR="00746EDA" w:rsidRDefault="003247FD" w:rsidP="00746EDA">
      <w:pPr>
        <w:rPr>
          <w:rFonts w:ascii="Titillium Web" w:hAnsi="Titillium Web"/>
          <w:color w:val="1B1B26"/>
          <w:spacing w:val="2"/>
          <w:shd w:val="clear" w:color="auto" w:fill="FFFFFF"/>
        </w:rPr>
      </w:pPr>
      <w:r>
        <w:rPr>
          <w:rFonts w:ascii="Titillium Web" w:hAnsi="Titillium Web"/>
          <w:noProof/>
          <w:color w:val="1B1B26"/>
          <w:spacing w:val="2"/>
        </w:rPr>
        <mc:AlternateContent>
          <mc:Choice Requires="wps">
            <w:drawing>
              <wp:anchor distT="0" distB="0" distL="114300" distR="114300" simplePos="0" relativeHeight="251681792" behindDoc="0" locked="0" layoutInCell="1" allowOverlap="1" wp14:anchorId="7A2C9577" wp14:editId="09D5E06A">
                <wp:simplePos x="0" y="0"/>
                <wp:positionH relativeFrom="column">
                  <wp:posOffset>2426970</wp:posOffset>
                </wp:positionH>
                <wp:positionV relativeFrom="paragraph">
                  <wp:posOffset>179705</wp:posOffset>
                </wp:positionV>
                <wp:extent cx="838200" cy="0"/>
                <wp:effectExtent l="0" t="76200" r="19050" b="95250"/>
                <wp:wrapNone/>
                <wp:docPr id="149004547" name="Lige pilforbindelse 1"/>
                <wp:cNvGraphicFramePr/>
                <a:graphic xmlns:a="http://schemas.openxmlformats.org/drawingml/2006/main">
                  <a:graphicData uri="http://schemas.microsoft.com/office/word/2010/wordprocessingShape">
                    <wps:wsp>
                      <wps:cNvCnPr/>
                      <wps:spPr>
                        <a:xfrm>
                          <a:off x="0" y="0"/>
                          <a:ext cx="83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68001B" id="_x0000_t32" coordsize="21600,21600" o:spt="32" o:oned="t" path="m,l21600,21600e" filled="f">
                <v:path arrowok="t" fillok="f" o:connecttype="none"/>
                <o:lock v:ext="edit" shapetype="t"/>
              </v:shapetype>
              <v:shape id="Lige pilforbindelse 1" o:spid="_x0000_s1026" type="#_x0000_t32" style="position:absolute;margin-left:191.1pt;margin-top:14.15pt;width:66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" strokecolor="black [3200]" strokeweight=".5pt">
                <v:stroke endarrow="block" joinstyle="miter"/>
              </v:shape>
            </w:pict>
          </mc:Fallback>
        </mc:AlternateContent>
      </w:r>
    </w:p>
    <w:p w14:paraId="4F9B90B6" w14:textId="5EB22794" w:rsidR="00746EDA" w:rsidRDefault="00746EDA" w:rsidP="00746EDA">
      <w:pPr>
        <w:rPr>
          <w:rFonts w:ascii="Titillium Web" w:hAnsi="Titillium Web"/>
          <w:color w:val="1B1B26"/>
          <w:spacing w:val="2"/>
          <w:shd w:val="clear" w:color="auto" w:fill="FFFFFF"/>
        </w:rPr>
      </w:pPr>
    </w:p>
    <w:p w14:paraId="3814F8B4" w14:textId="5FDF8C79" w:rsidR="00746EDA" w:rsidRDefault="00746EDA" w:rsidP="00746EDA">
      <w:pPr>
        <w:rPr>
          <w:rFonts w:ascii="Titillium Web" w:hAnsi="Titillium Web"/>
          <w:color w:val="1B1B26"/>
          <w:spacing w:val="2"/>
          <w:shd w:val="clear" w:color="auto" w:fill="FFFFFF"/>
        </w:rPr>
      </w:pPr>
    </w:p>
    <w:p w14:paraId="6AA8080C" w14:textId="62554ECD" w:rsidR="00746EDA" w:rsidRDefault="00746EDA" w:rsidP="00746EDA">
      <w:pPr>
        <w:rPr>
          <w:rFonts w:ascii="Titillium Web" w:hAnsi="Titillium Web"/>
          <w:color w:val="1B1B26"/>
          <w:spacing w:val="2"/>
          <w:shd w:val="clear" w:color="auto" w:fill="FFFFFF"/>
        </w:rPr>
      </w:pPr>
    </w:p>
    <w:p w14:paraId="62E089AB" w14:textId="3ED63C62" w:rsidR="00746EDA" w:rsidRDefault="00746EDA" w:rsidP="00746EDA">
      <w:pPr>
        <w:rPr>
          <w:rFonts w:ascii="Titillium Web" w:hAnsi="Titillium Web"/>
          <w:color w:val="1B1B26"/>
          <w:spacing w:val="2"/>
          <w:shd w:val="clear" w:color="auto" w:fill="FFFFFF"/>
        </w:rPr>
      </w:pPr>
    </w:p>
    <w:p w14:paraId="4E5580BC" w14:textId="38F2A3D6" w:rsidR="00746EDA" w:rsidRDefault="00746EDA" w:rsidP="00746EDA">
      <w:pPr>
        <w:rPr>
          <w:rFonts w:ascii="Titillium Web" w:hAnsi="Titillium Web"/>
          <w:color w:val="1B1B26"/>
          <w:spacing w:val="2"/>
          <w:shd w:val="clear" w:color="auto" w:fill="FFFFFF"/>
        </w:rPr>
      </w:pPr>
    </w:p>
    <w:p w14:paraId="5501BFA6" w14:textId="351CE734" w:rsidR="008140CB" w:rsidRDefault="008140CB" w:rsidP="00746EDA">
      <w:pPr>
        <w:rPr>
          <w:rFonts w:ascii="Titillium Web" w:hAnsi="Titillium Web"/>
          <w:color w:val="1B1B26"/>
          <w:spacing w:val="2"/>
          <w:shd w:val="clear" w:color="auto" w:fill="FFFFFF"/>
        </w:rPr>
      </w:pPr>
    </w:p>
    <w:p w14:paraId="1DFDE100" w14:textId="709AF011" w:rsidR="008140CB" w:rsidRDefault="004E7C9C" w:rsidP="00746EDA">
      <w:pPr>
        <w:rPr>
          <w:rFonts w:ascii="Titillium Web" w:hAnsi="Titillium Web"/>
          <w:color w:val="1B1B26"/>
          <w:spacing w:val="2"/>
          <w:shd w:val="clear" w:color="auto" w:fill="FFFFFF"/>
        </w:rPr>
      </w:pPr>
      <w:r>
        <w:rPr>
          <w:rFonts w:ascii="Titillium Web" w:hAnsi="Titillium Web"/>
          <w:noProof/>
          <w:color w:val="1B1B26"/>
          <w:spacing w:val="2"/>
        </w:rPr>
        <mc:AlternateContent>
          <mc:Choice Requires="wps">
            <w:drawing>
              <wp:anchor distT="0" distB="0" distL="114300" distR="114300" simplePos="0" relativeHeight="251680768" behindDoc="0" locked="0" layoutInCell="1" allowOverlap="1" wp14:anchorId="02F8AD52" wp14:editId="1B9712BD">
                <wp:simplePos x="0" y="0"/>
                <wp:positionH relativeFrom="column">
                  <wp:posOffset>1188223</wp:posOffset>
                </wp:positionH>
                <wp:positionV relativeFrom="paragraph">
                  <wp:posOffset>180368</wp:posOffset>
                </wp:positionV>
                <wp:extent cx="7951" cy="858740"/>
                <wp:effectExtent l="76200" t="0" r="68580" b="55880"/>
                <wp:wrapNone/>
                <wp:docPr id="532836999" name="Lige pilforbindelse 7"/>
                <wp:cNvGraphicFramePr/>
                <a:graphic xmlns:a="http://schemas.openxmlformats.org/drawingml/2006/main">
                  <a:graphicData uri="http://schemas.microsoft.com/office/word/2010/wordprocessingShape">
                    <wps:wsp>
                      <wps:cNvCnPr/>
                      <wps:spPr>
                        <a:xfrm flipH="1">
                          <a:off x="0" y="0"/>
                          <a:ext cx="7951" cy="858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DA076A" id="Lige pilforbindelse 7" o:spid="_x0000_s1026" type="#_x0000_t32" style="position:absolute;margin-left:93.55pt;margin-top:14.2pt;width:.65pt;height:67.6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" strokecolor="black [3213]" strokeweight=".5pt">
                <v:stroke endarrow="block" joinstyle="miter"/>
              </v:shape>
            </w:pict>
          </mc:Fallback>
        </mc:AlternateContent>
      </w:r>
      <w:r>
        <w:rPr>
          <w:rFonts w:ascii="Titillium Web" w:hAnsi="Titillium Web"/>
          <w:noProof/>
          <w:color w:val="1B1B26"/>
          <w:spacing w:val="2"/>
        </w:rPr>
        <mc:AlternateContent>
          <mc:Choice Requires="wps">
            <w:drawing>
              <wp:anchor distT="0" distB="0" distL="114300" distR="114300" simplePos="0" relativeHeight="251679744" behindDoc="0" locked="0" layoutInCell="1" allowOverlap="1" wp14:anchorId="6E4A601C" wp14:editId="773D9E73">
                <wp:simplePos x="0" y="0"/>
                <wp:positionH relativeFrom="column">
                  <wp:posOffset>1188223</wp:posOffset>
                </wp:positionH>
                <wp:positionV relativeFrom="paragraph">
                  <wp:posOffset>188319</wp:posOffset>
                </wp:positionV>
                <wp:extent cx="2080481" cy="0"/>
                <wp:effectExtent l="0" t="0" r="0" b="0"/>
                <wp:wrapNone/>
                <wp:docPr id="1114345995" name="Lige forbindelse 6"/>
                <wp:cNvGraphicFramePr/>
                <a:graphic xmlns:a="http://schemas.openxmlformats.org/drawingml/2006/main">
                  <a:graphicData uri="http://schemas.microsoft.com/office/word/2010/wordprocessingShape">
                    <wps:wsp>
                      <wps:cNvCnPr/>
                      <wps:spPr>
                        <a:xfrm flipH="1">
                          <a:off x="0" y="0"/>
                          <a:ext cx="20804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10820" id="Lige forbindelse 6"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93.55pt,14.85pt" to="257.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" strokecolor="black [3213]" strokeweight=".5pt">
                <v:stroke joinstyle="miter"/>
              </v:line>
            </w:pict>
          </mc:Fallback>
        </mc:AlternateContent>
      </w:r>
    </w:p>
    <w:p w14:paraId="2CA99F85" w14:textId="1F058704" w:rsidR="008140CB" w:rsidRDefault="008140CB" w:rsidP="00746EDA">
      <w:pPr>
        <w:rPr>
          <w:rFonts w:ascii="Titillium Web" w:hAnsi="Titillium Web"/>
          <w:color w:val="1B1B26"/>
          <w:spacing w:val="2"/>
          <w:shd w:val="clear" w:color="auto" w:fill="FFFFFF"/>
        </w:rPr>
      </w:pPr>
    </w:p>
    <w:p w14:paraId="3C231E68" w14:textId="3CB8FF8C" w:rsidR="008140CB" w:rsidRDefault="008140CB" w:rsidP="00746EDA">
      <w:pPr>
        <w:rPr>
          <w:rFonts w:ascii="Titillium Web" w:hAnsi="Titillium Web"/>
          <w:color w:val="1B1B26"/>
          <w:spacing w:val="2"/>
          <w:shd w:val="clear" w:color="auto" w:fill="FFFFFF"/>
        </w:rPr>
      </w:pPr>
    </w:p>
    <w:p w14:paraId="34CDF060" w14:textId="7869C6C4" w:rsidR="008140CB" w:rsidRDefault="004E7C9C" w:rsidP="00746EDA">
      <w:pPr>
        <w:rPr>
          <w:rFonts w:ascii="Titillium Web" w:hAnsi="Titillium Web"/>
          <w:color w:val="1B1B26"/>
          <w:spacing w:val="2"/>
          <w:shd w:val="clear" w:color="auto" w:fill="FFFFFF"/>
        </w:rPr>
      </w:pPr>
      <w:r w:rsidRPr="00746EDA">
        <w:rPr>
          <w:rFonts w:ascii="Titillium Web" w:hAnsi="Titillium Web"/>
          <w:noProof/>
          <w:color w:val="1B1B26"/>
          <w:spacing w:val="2"/>
          <w:shd w:val="clear" w:color="auto" w:fill="FFFFFF"/>
        </w:rPr>
        <mc:AlternateContent>
          <mc:Choice Requires="wps">
            <w:drawing>
              <wp:anchor distT="45720" distB="45720" distL="114300" distR="114300" simplePos="0" relativeHeight="251667456" behindDoc="0" locked="0" layoutInCell="1" allowOverlap="1" wp14:anchorId="11FB25C2" wp14:editId="269A1436">
                <wp:simplePos x="0" y="0"/>
                <wp:positionH relativeFrom="margin">
                  <wp:posOffset>111125</wp:posOffset>
                </wp:positionH>
                <wp:positionV relativeFrom="paragraph">
                  <wp:posOffset>35560</wp:posOffset>
                </wp:positionV>
                <wp:extent cx="2360930" cy="1686560"/>
                <wp:effectExtent l="0" t="0" r="28575" b="27940"/>
                <wp:wrapSquare wrapText="bothSides"/>
                <wp:docPr id="212202279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86560"/>
                        </a:xfrm>
                        <a:prstGeom prst="rect">
                          <a:avLst/>
                        </a:prstGeom>
                        <a:solidFill>
                          <a:srgbClr val="FFFFFF"/>
                        </a:solidFill>
                        <a:ln w="9525">
                          <a:solidFill>
                            <a:srgbClr val="000000"/>
                          </a:solidFill>
                          <a:miter lim="800000"/>
                          <a:headEnd/>
                          <a:tailEnd/>
                        </a:ln>
                      </wps:spPr>
                      <wps:txbx>
                        <w:txbxContent>
                          <w:p w14:paraId="2FF5827A" w14:textId="48F2A8DA" w:rsidR="00DC6325" w:rsidRDefault="00DC6325" w:rsidP="00DC6325">
                            <w:pPr>
                              <w:rPr>
                                <w:rFonts w:cstheme="minorHAnsi"/>
                                <w:color w:val="1B1B26"/>
                                <w:spacing w:val="2"/>
                                <w:shd w:val="clear" w:color="auto" w:fill="FFFFFF"/>
                              </w:rPr>
                            </w:pPr>
                            <w:r>
                              <w:rPr>
                                <w:rFonts w:cstheme="minorHAnsi"/>
                                <w:color w:val="1B1B26"/>
                                <w:spacing w:val="2"/>
                                <w:shd w:val="clear" w:color="auto" w:fill="FFFFFF"/>
                              </w:rPr>
                              <w:t>Opfølgning(er) ved behov:</w:t>
                            </w:r>
                          </w:p>
                          <w:p w14:paraId="53BCFDB2" w14:textId="2C0F486E" w:rsidR="00DC6325" w:rsidRDefault="00DC6325" w:rsidP="00DC6325">
                            <w:pPr>
                              <w:rPr>
                                <w:rFonts w:cstheme="minorHAnsi"/>
                                <w:color w:val="1B1B26"/>
                                <w:spacing w:val="2"/>
                                <w:shd w:val="clear" w:color="auto" w:fill="FFFFFF"/>
                              </w:rPr>
                            </w:pPr>
                            <w:r>
                              <w:rPr>
                                <w:rFonts w:cstheme="minorHAnsi"/>
                                <w:color w:val="1B1B26"/>
                                <w:spacing w:val="2"/>
                                <w:shd w:val="clear" w:color="auto" w:fill="FFFFFF"/>
                              </w:rPr>
                              <w:t xml:space="preserve">Tilpas øvelser </w:t>
                            </w:r>
                          </w:p>
                          <w:p w14:paraId="145D69F6" w14:textId="7FE32AEC" w:rsidR="00DC6325" w:rsidRDefault="00DC6325" w:rsidP="00DC6325">
                            <w:pPr>
                              <w:rPr>
                                <w:rFonts w:cstheme="minorHAnsi"/>
                                <w:color w:val="1B1B26"/>
                                <w:spacing w:val="2"/>
                                <w:shd w:val="clear" w:color="auto" w:fill="FFFFFF"/>
                              </w:rPr>
                            </w:pPr>
                            <w:r>
                              <w:rPr>
                                <w:rFonts w:cstheme="minorHAnsi"/>
                                <w:color w:val="1B1B26"/>
                                <w:spacing w:val="2"/>
                                <w:shd w:val="clear" w:color="auto" w:fill="FFFFFF"/>
                              </w:rPr>
                              <w:t xml:space="preserve">Obs arvæv. </w:t>
                            </w:r>
                          </w:p>
                          <w:p w14:paraId="74A29C0D" w14:textId="1ECE49F9" w:rsidR="0050727F" w:rsidRDefault="0050727F" w:rsidP="00DC6325">
                            <w:pPr>
                              <w:rPr>
                                <w:rFonts w:cstheme="minorHAnsi"/>
                                <w:color w:val="1B1B26"/>
                                <w:spacing w:val="2"/>
                                <w:shd w:val="clear" w:color="auto" w:fill="FFFFFF"/>
                              </w:rPr>
                            </w:pPr>
                            <w:r>
                              <w:rPr>
                                <w:rFonts w:cstheme="minorHAnsi"/>
                                <w:color w:val="1B1B26"/>
                                <w:spacing w:val="2"/>
                                <w:shd w:val="clear" w:color="auto" w:fill="FFFFFF"/>
                              </w:rPr>
                              <w:t xml:space="preserve">Evt. vejledning ift. opstart af arbejde / arbejdsstillinger eller adl. </w:t>
                            </w:r>
                          </w:p>
                          <w:p w14:paraId="3A61021E" w14:textId="4C7DE89D" w:rsidR="00DC6325" w:rsidRPr="003E4387" w:rsidRDefault="00DC6325" w:rsidP="00DC6325">
                            <w:pPr>
                              <w:rPr>
                                <w:rFonts w:cstheme="minorHAnsi"/>
                                <w:color w:val="1B1B26"/>
                                <w:spacing w:val="2"/>
                                <w:shd w:val="clear" w:color="auto" w:fill="FFFFFF"/>
                              </w:rPr>
                            </w:pPr>
                            <w:r>
                              <w:rPr>
                                <w:rFonts w:cstheme="minorHAnsi"/>
                                <w:color w:val="1B1B26"/>
                                <w:spacing w:val="2"/>
                                <w:shd w:val="clear" w:color="auto" w:fill="FFFFFF"/>
                              </w:rPr>
                              <w:t xml:space="preserve">Gennemgå Quick Dash ved afslutning. </w:t>
                            </w:r>
                          </w:p>
                          <w:p w14:paraId="369AFCB6" w14:textId="77777777" w:rsidR="00DC6325" w:rsidRPr="003E4387" w:rsidRDefault="00DC6325" w:rsidP="00DC6325">
                            <w:pPr>
                              <w:rPr>
                                <w:rFonts w:cstheme="minorHAnsi"/>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FB25C2" id="_x0000_s1030" type="#_x0000_t202" style="position:absolute;margin-left:8.75pt;margin-top:2.8pt;width:185.9pt;height:132.8pt;z-index:25166745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">
                <v:textbox>
                  <w:txbxContent>
                    <w:p w14:paraId="2FF5827A" w14:textId="48F2A8DA" w:rsidR="00DC6325" w:rsidRDefault="00DC6325" w:rsidP="00DC6325">
                      <w:pPr>
                        <w:rPr>
                          <w:rFonts w:cstheme="minorHAnsi"/>
                          <w:color w:val="1B1B26"/>
                          <w:spacing w:val="2"/>
                          <w:shd w:val="clear" w:color="auto" w:fill="FFFFFF"/>
                        </w:rPr>
                      </w:pPr>
                      <w:r>
                        <w:rPr>
                          <w:rFonts w:cstheme="minorHAnsi"/>
                          <w:color w:val="1B1B26"/>
                          <w:spacing w:val="2"/>
                          <w:shd w:val="clear" w:color="auto" w:fill="FFFFFF"/>
                        </w:rPr>
                        <w:t>Opfølgning(er) ved behov:</w:t>
                      </w:r>
                    </w:p>
                    <w:p w14:paraId="53BCFDB2" w14:textId="2C0F486E" w:rsidR="00DC6325" w:rsidRDefault="00DC6325" w:rsidP="00DC6325">
                      <w:pPr>
                        <w:rPr>
                          <w:rFonts w:cstheme="minorHAnsi"/>
                          <w:color w:val="1B1B26"/>
                          <w:spacing w:val="2"/>
                          <w:shd w:val="clear" w:color="auto" w:fill="FFFFFF"/>
                        </w:rPr>
                      </w:pPr>
                      <w:r>
                        <w:rPr>
                          <w:rFonts w:cstheme="minorHAnsi"/>
                          <w:color w:val="1B1B26"/>
                          <w:spacing w:val="2"/>
                          <w:shd w:val="clear" w:color="auto" w:fill="FFFFFF"/>
                        </w:rPr>
                        <w:t xml:space="preserve">Tilpas øvelser </w:t>
                      </w:r>
                    </w:p>
                    <w:p w14:paraId="145D69F6" w14:textId="7FE32AEC" w:rsidR="00DC6325" w:rsidRDefault="00DC6325" w:rsidP="00DC6325">
                      <w:pPr>
                        <w:rPr>
                          <w:rFonts w:cstheme="minorHAnsi"/>
                          <w:color w:val="1B1B26"/>
                          <w:spacing w:val="2"/>
                          <w:shd w:val="clear" w:color="auto" w:fill="FFFFFF"/>
                        </w:rPr>
                      </w:pPr>
                      <w:r>
                        <w:rPr>
                          <w:rFonts w:cstheme="minorHAnsi"/>
                          <w:color w:val="1B1B26"/>
                          <w:spacing w:val="2"/>
                          <w:shd w:val="clear" w:color="auto" w:fill="FFFFFF"/>
                        </w:rPr>
                        <w:t xml:space="preserve">Obs arvæv. </w:t>
                      </w:r>
                    </w:p>
                    <w:p w14:paraId="74A29C0D" w14:textId="1ECE49F9" w:rsidR="0050727F" w:rsidRDefault="0050727F" w:rsidP="00DC6325">
                      <w:pPr>
                        <w:rPr>
                          <w:rFonts w:cstheme="minorHAnsi"/>
                          <w:color w:val="1B1B26"/>
                          <w:spacing w:val="2"/>
                          <w:shd w:val="clear" w:color="auto" w:fill="FFFFFF"/>
                        </w:rPr>
                      </w:pPr>
                      <w:r>
                        <w:rPr>
                          <w:rFonts w:cstheme="minorHAnsi"/>
                          <w:color w:val="1B1B26"/>
                          <w:spacing w:val="2"/>
                          <w:shd w:val="clear" w:color="auto" w:fill="FFFFFF"/>
                        </w:rPr>
                        <w:t xml:space="preserve">Evt. vejledning ift. opstart af arbejde / arbejdsstillinger eller adl. </w:t>
                      </w:r>
                    </w:p>
                    <w:p w14:paraId="3A61021E" w14:textId="4C7DE89D" w:rsidR="00DC6325" w:rsidRPr="003E4387" w:rsidRDefault="00DC6325" w:rsidP="00DC6325">
                      <w:pPr>
                        <w:rPr>
                          <w:rFonts w:cstheme="minorHAnsi"/>
                          <w:color w:val="1B1B26"/>
                          <w:spacing w:val="2"/>
                          <w:shd w:val="clear" w:color="auto" w:fill="FFFFFF"/>
                        </w:rPr>
                      </w:pPr>
                      <w:r>
                        <w:rPr>
                          <w:rFonts w:cstheme="minorHAnsi"/>
                          <w:color w:val="1B1B26"/>
                          <w:spacing w:val="2"/>
                          <w:shd w:val="clear" w:color="auto" w:fill="FFFFFF"/>
                        </w:rPr>
                        <w:t xml:space="preserve">Gennemgå Quick Dash ved afslutning. </w:t>
                      </w:r>
                    </w:p>
                    <w:p w14:paraId="369AFCB6" w14:textId="77777777" w:rsidR="00DC6325" w:rsidRPr="003E4387" w:rsidRDefault="00DC6325" w:rsidP="00DC6325">
                      <w:pPr>
                        <w:rPr>
                          <w:rFonts w:cstheme="minorHAnsi"/>
                        </w:rPr>
                      </w:pPr>
                    </w:p>
                  </w:txbxContent>
                </v:textbox>
                <w10:wrap type="square" anchorx="margin"/>
              </v:shape>
            </w:pict>
          </mc:Fallback>
        </mc:AlternateContent>
      </w:r>
    </w:p>
    <w:p w14:paraId="0E46C09F" w14:textId="06655490" w:rsidR="008140CB" w:rsidRDefault="008140CB" w:rsidP="00746EDA">
      <w:pPr>
        <w:rPr>
          <w:rFonts w:ascii="Titillium Web" w:hAnsi="Titillium Web"/>
          <w:color w:val="1B1B26"/>
          <w:spacing w:val="2"/>
          <w:shd w:val="clear" w:color="auto" w:fill="FFFFFF"/>
        </w:rPr>
      </w:pPr>
    </w:p>
    <w:p w14:paraId="16C2A90A" w14:textId="77777777" w:rsidR="008140CB" w:rsidRDefault="008140CB" w:rsidP="00746EDA">
      <w:pPr>
        <w:rPr>
          <w:rFonts w:ascii="Titillium Web" w:hAnsi="Titillium Web"/>
          <w:color w:val="1B1B26"/>
          <w:spacing w:val="2"/>
          <w:shd w:val="clear" w:color="auto" w:fill="FFFFFF"/>
        </w:rPr>
      </w:pPr>
    </w:p>
    <w:p w14:paraId="38AEED1A" w14:textId="30564AD4" w:rsidR="008140CB" w:rsidRDefault="008140CB" w:rsidP="00746EDA">
      <w:pPr>
        <w:rPr>
          <w:rFonts w:ascii="Titillium Web" w:hAnsi="Titillium Web"/>
          <w:color w:val="1B1B26"/>
          <w:spacing w:val="2"/>
          <w:shd w:val="clear" w:color="auto" w:fill="FFFFFF"/>
        </w:rPr>
      </w:pPr>
    </w:p>
    <w:p w14:paraId="66C6B625" w14:textId="77777777" w:rsidR="00DC6325" w:rsidRPr="00746EDA" w:rsidRDefault="00DC6325" w:rsidP="00746EDA">
      <w:pPr>
        <w:rPr>
          <w:rFonts w:ascii="Titillium Web" w:hAnsi="Titillium Web"/>
          <w:color w:val="1B1B26"/>
          <w:spacing w:val="2"/>
          <w:shd w:val="clear" w:color="auto" w:fill="FFFFFF"/>
        </w:rPr>
      </w:pPr>
    </w:p>
    <w:sectPr w:rsidR="00DC6325" w:rsidRPr="00746E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722"/>
    <w:multiLevelType w:val="hybridMultilevel"/>
    <w:tmpl w:val="1EC02E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F777BDF"/>
    <w:multiLevelType w:val="hybridMultilevel"/>
    <w:tmpl w:val="FF2497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6AE7EB4"/>
    <w:multiLevelType w:val="hybridMultilevel"/>
    <w:tmpl w:val="28BCFB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F5D7584"/>
    <w:multiLevelType w:val="multilevel"/>
    <w:tmpl w:val="5674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600568">
    <w:abstractNumId w:val="3"/>
  </w:num>
  <w:num w:numId="2" w16cid:durableId="1408073042">
    <w:abstractNumId w:val="1"/>
  </w:num>
  <w:num w:numId="3" w16cid:durableId="62029655">
    <w:abstractNumId w:val="0"/>
  </w:num>
  <w:num w:numId="4" w16cid:durableId="1804346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7A"/>
    <w:rsid w:val="001E25BA"/>
    <w:rsid w:val="003247FD"/>
    <w:rsid w:val="003509F2"/>
    <w:rsid w:val="003E4387"/>
    <w:rsid w:val="0047747A"/>
    <w:rsid w:val="004E7C9C"/>
    <w:rsid w:val="0050727F"/>
    <w:rsid w:val="006343F4"/>
    <w:rsid w:val="00746EDA"/>
    <w:rsid w:val="008140CB"/>
    <w:rsid w:val="00A666CF"/>
    <w:rsid w:val="00BB0FAF"/>
    <w:rsid w:val="00C43A25"/>
    <w:rsid w:val="00CB2113"/>
    <w:rsid w:val="00DC63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28A4"/>
  <w15:chartTrackingRefBased/>
  <w15:docId w15:val="{F084B347-85EE-424B-B405-9538E2B4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semiHidden/>
    <w:unhideWhenUsed/>
    <w:qFormat/>
    <w:rsid w:val="00814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746ED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g-scope">
    <w:name w:val="ng-scope"/>
    <w:basedOn w:val="Normal"/>
    <w:rsid w:val="00746ED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verskrift3Tegn">
    <w:name w:val="Overskrift 3 Tegn"/>
    <w:basedOn w:val="Standardskrifttypeiafsnit"/>
    <w:link w:val="Overskrift3"/>
    <w:uiPriority w:val="9"/>
    <w:rsid w:val="00746EDA"/>
    <w:rPr>
      <w:rFonts w:ascii="Times New Roman" w:eastAsia="Times New Roman" w:hAnsi="Times New Roman" w:cs="Times New Roman"/>
      <w:b/>
      <w:bCs/>
      <w:kern w:val="0"/>
      <w:sz w:val="27"/>
      <w:szCs w:val="27"/>
      <w:lang w:eastAsia="da-DK"/>
      <w14:ligatures w14:val="none"/>
    </w:rPr>
  </w:style>
  <w:style w:type="paragraph" w:styleId="Listeafsnit">
    <w:name w:val="List Paragraph"/>
    <w:basedOn w:val="Normal"/>
    <w:uiPriority w:val="34"/>
    <w:qFormat/>
    <w:rsid w:val="00746EDA"/>
    <w:pPr>
      <w:ind w:left="720"/>
      <w:contextualSpacing/>
    </w:pPr>
  </w:style>
  <w:style w:type="character" w:customStyle="1" w:styleId="Overskrift2Tegn">
    <w:name w:val="Overskrift 2 Tegn"/>
    <w:basedOn w:val="Standardskrifttypeiafsnit"/>
    <w:link w:val="Overskrift2"/>
    <w:uiPriority w:val="9"/>
    <w:semiHidden/>
    <w:rsid w:val="008140C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140C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8140CB"/>
    <w:rPr>
      <w:color w:val="0563C1" w:themeColor="hyperlink"/>
      <w:u w:val="single"/>
    </w:rPr>
  </w:style>
  <w:style w:type="character" w:styleId="Ulstomtale">
    <w:name w:val="Unresolved Mention"/>
    <w:basedOn w:val="Standardskrifttypeiafsnit"/>
    <w:uiPriority w:val="99"/>
    <w:semiHidden/>
    <w:unhideWhenUsed/>
    <w:rsid w:val="00814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52264">
      <w:bodyDiv w:val="1"/>
      <w:marLeft w:val="0"/>
      <w:marRight w:val="0"/>
      <w:marTop w:val="0"/>
      <w:marBottom w:val="0"/>
      <w:divBdr>
        <w:top w:val="none" w:sz="0" w:space="0" w:color="auto"/>
        <w:left w:val="none" w:sz="0" w:space="0" w:color="auto"/>
        <w:bottom w:val="none" w:sz="0" w:space="0" w:color="auto"/>
        <w:right w:val="none" w:sz="0" w:space="0" w:color="auto"/>
      </w:divBdr>
    </w:div>
    <w:div w:id="644702681">
      <w:bodyDiv w:val="1"/>
      <w:marLeft w:val="0"/>
      <w:marRight w:val="0"/>
      <w:marTop w:val="0"/>
      <w:marBottom w:val="0"/>
      <w:divBdr>
        <w:top w:val="none" w:sz="0" w:space="0" w:color="auto"/>
        <w:left w:val="none" w:sz="0" w:space="0" w:color="auto"/>
        <w:bottom w:val="none" w:sz="0" w:space="0" w:color="auto"/>
        <w:right w:val="none" w:sz="0" w:space="0" w:color="auto"/>
      </w:divBdr>
    </w:div>
    <w:div w:id="14916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shospitalet.dk/undersoegelse-og-behandling/find-undersoegelse-og-behandling/Sider/Karpaltunnelsyndrom-29590.aspx" TargetMode="External"/><Relationship Id="rId3" Type="http://schemas.openxmlformats.org/officeDocument/2006/relationships/settings" Target="settings.xml"/><Relationship Id="rId7" Type="http://schemas.openxmlformats.org/officeDocument/2006/relationships/hyperlink" Target="https://www.sundhed.dk/sundhedsfaglig/information-til-praksis/nordjylland/almen-praksis/patientforloeb/forloebsbeskrivelser/n-nervesystem/karpaltunnelsyndr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ysio-pedia.com/Upper_Limb_Tension_Tests_(ULTTs)" TargetMode="External"/><Relationship Id="rId5" Type="http://schemas.openxmlformats.org/officeDocument/2006/relationships/hyperlink" Target="https://www.physiotutors.com/wiki/upper-limb-tension-test-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279</Words>
  <Characters>2194</Characters>
  <Application>Microsoft Office Word</Application>
  <DocSecurity>0</DocSecurity>
  <Lines>66</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Juul Nielsen</dc:creator>
  <cp:keywords/>
  <dc:description/>
  <cp:lastModifiedBy>Thomas Juul Nielsen</cp:lastModifiedBy>
  <cp:revision>9</cp:revision>
  <cp:lastPrinted>2024-01-17T10:48:00Z</cp:lastPrinted>
  <dcterms:created xsi:type="dcterms:W3CDTF">2023-09-19T09:17:00Z</dcterms:created>
  <dcterms:modified xsi:type="dcterms:W3CDTF">2024-01-26T07:32:00Z</dcterms:modified>
</cp:coreProperties>
</file>