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0A88" w14:textId="77777777" w:rsidR="00F523A0" w:rsidRPr="00F523A0" w:rsidRDefault="00F523A0" w:rsidP="00F523A0">
      <w:pPr>
        <w:rPr>
          <w:b/>
          <w:bCs/>
        </w:rPr>
      </w:pPr>
      <w:r w:rsidRPr="00F523A0">
        <w:rPr>
          <w:b/>
          <w:bCs/>
        </w:rPr>
        <w:t xml:space="preserve">Kompetenceniveauer </w:t>
      </w:r>
    </w:p>
    <w:p w14:paraId="1627FBD2" w14:textId="77777777" w:rsidR="00F523A0" w:rsidRPr="00F523A0" w:rsidRDefault="00F523A0" w:rsidP="00F523A0">
      <w:r w:rsidRPr="00F523A0">
        <w:t>Kompetenceniveau i forhold til overordnet kompetencekort / delegation</w:t>
      </w:r>
    </w:p>
    <w:p w14:paraId="16F456CC" w14:textId="77777777" w:rsidR="00F523A0" w:rsidRPr="00F523A0" w:rsidRDefault="00F523A0" w:rsidP="00F523A0">
      <w:r w:rsidRPr="00F523A0">
        <w:rPr>
          <w:u w:val="single"/>
        </w:rPr>
        <w:t>Sygeplejeindsatser er ikke forbeholdt sygeplejersker, men kan udføres af alle faggrupper.</w:t>
      </w:r>
      <w:r w:rsidRPr="00F523A0">
        <w:br/>
      </w:r>
      <w:r w:rsidRPr="00F523A0">
        <w:br/>
      </w:r>
      <w:r w:rsidRPr="00F523A0">
        <w:rPr>
          <w:b/>
          <w:bCs/>
        </w:rPr>
        <w:t>Rettigheder og pligter i forhold til Autorisationsloven: </w:t>
      </w:r>
      <w:r w:rsidRPr="00F523A0">
        <w:br/>
        <w:t>Reglerne om delegation udspringer af Autorisationsloven. Sygeplejersker og social- og sundhedsassistenter bliver som følge af deres uddannelser autoriserede sundhedspersoner. De er således omfattet af Autorisationsloven med tilhørende rettigheder og pligter. De har med autorisationen ret til at kalde sig henholdsvis sygeplejersker og social- og sundhedsassistenter. For sygeplejersker og social- og sundhedsassistenter betyder autorisationen derfor, at de ved at bruge deres titel kan synliggøre, at de har en særlig uddannelsesmæssig baggrund, som giver dem kompetence til at udøve sundhedsfaglig virksomhed.</w:t>
      </w:r>
      <w:r w:rsidRPr="00F523A0">
        <w:br/>
      </w:r>
      <w:r w:rsidRPr="00F523A0">
        <w:br/>
        <w:t xml:space="preserve">Autoriserede sundhedspersoner med en forbeholdt virksomhed kan delegere til </w:t>
      </w:r>
      <w:proofErr w:type="gramStart"/>
      <w:r w:rsidRPr="00F523A0">
        <w:t>andre,</w:t>
      </w:r>
      <w:proofErr w:type="gramEnd"/>
      <w:r w:rsidRPr="00F523A0">
        <w:t xml:space="preserve"> at udføre opgaver inden for den forbeholdte virksomhed. Alle former for sundhedsfaglig virksomhed kan som udgangspunkt delegeres.</w:t>
      </w:r>
      <w:r w:rsidRPr="00F523A0">
        <w:br/>
        <w:t>En autoriseret sundhedsperson er under udøvelsen af sin virksomhed forpligtet til at udvise omhu og samvittighedsfuldhed, herunder ved benyttelse af medhjælp (delegation, videredelegation og rammedelegation).</w:t>
      </w:r>
      <w:r w:rsidRPr="00F523A0">
        <w:br/>
        <w:t>Dermed følger også en forpligtigelse til at udføre den nødvendige indsats og efterfølgende dokumentation / journalføringspligt, uanset om indsatsen varetages efter fx Sundhedslov, Servicelov eller efter anden lovgivning.</w:t>
      </w:r>
      <w:r w:rsidRPr="00F523A0">
        <w:br/>
      </w:r>
      <w:r w:rsidRPr="00F523A0">
        <w:br/>
      </w:r>
      <w:r w:rsidRPr="00F523A0">
        <w:rPr>
          <w:b/>
          <w:bCs/>
        </w:rPr>
        <w:t>Regler om delegation: </w:t>
      </w:r>
      <w:r w:rsidRPr="00F523A0">
        <w:br/>
        <w:t>Indledningsvist er det væsentligt at fastslå, at alle opgaver, der er omfattet af reglerne om delegation, i deres udspring skal være delegeret af en læge eller en anden autoriseret sundhedsperson, som har forbeholdt virksomhed. En autoriseret sundhedsperson, der delegerer en opgave inden for sit forbeholdte virksomhedsområde, har pligt til at udvise omhu og samvittighedsfuldhed ved udvælgelse og instruktion samt tilsyn med den person (medhjælp), den autoriserede sundhedsperson delegerer opgaven til.</w:t>
      </w:r>
      <w:r w:rsidRPr="00F523A0">
        <w:br/>
      </w:r>
      <w:r w:rsidRPr="00F523A0">
        <w:rPr>
          <w:b/>
          <w:bCs/>
        </w:rPr>
        <w:br/>
        <w:t>Rammedelegation:</w:t>
      </w:r>
      <w:r w:rsidRPr="00F523A0">
        <w:t> </w:t>
      </w:r>
      <w:r w:rsidRPr="00F523A0">
        <w:br/>
        <w:t>Når en autoriseret sundhedsperson delegerer til en medhjælp inden for en forud fastsat ramme til selv, at vurdere behovet for behandling og gennemførelse heraf.</w:t>
      </w:r>
      <w:r w:rsidRPr="00F523A0">
        <w:br/>
      </w:r>
      <w:r w:rsidRPr="00F523A0">
        <w:br/>
      </w:r>
      <w:r w:rsidRPr="00F523A0">
        <w:rPr>
          <w:b/>
          <w:bCs/>
        </w:rPr>
        <w:t>Medhjælp:</w:t>
      </w:r>
      <w:r w:rsidRPr="00F523A0">
        <w:br/>
        <w:t>En person (medhjælp), der har fået delegeret en forbeholdt opgave, er ansvarlig for at udføre denne opgave efter den givne instruktion/instruks.</w:t>
      </w:r>
      <w:r w:rsidRPr="00F523A0">
        <w:br/>
      </w:r>
      <w:r w:rsidRPr="00F523A0">
        <w:br/>
      </w:r>
      <w:r w:rsidRPr="00F523A0">
        <w:br/>
      </w:r>
      <w:r w:rsidRPr="00F523A0">
        <w:rPr>
          <w:b/>
          <w:bCs/>
        </w:rPr>
        <w:lastRenderedPageBreak/>
        <w:t>Medarbejderansvar: </w:t>
      </w:r>
      <w:r w:rsidRPr="00F523A0">
        <w:br/>
        <w:t>Medarbejderen er ansvarlig for at frasige sig en opgave, som den pågældende ikke ser sig i stand til at udføre forsvarligt.</w:t>
      </w:r>
      <w:r w:rsidRPr="00F523A0">
        <w:br/>
      </w:r>
      <w:r w:rsidRPr="00F523A0">
        <w:br/>
      </w:r>
      <w:r w:rsidRPr="00F523A0">
        <w:br/>
      </w:r>
      <w:r w:rsidRPr="00F523A0">
        <w:rPr>
          <w:b/>
          <w:bCs/>
        </w:rPr>
        <w:t>Basis kompetence:  </w:t>
      </w:r>
      <w:r w:rsidRPr="00F523A0">
        <w:br/>
        <w:t>Er kernekompetencer og kvalifikationer den enkelte medarbejder har erhvervet gennem sin uddannelse, hvilket er medarbejderens forbeholdte virksomhed.</w:t>
      </w:r>
      <w:r w:rsidRPr="00F523A0">
        <w:br/>
        <w:t>Opgaver inden for dette kompetenceniveau varetages selvstændigt.</w:t>
      </w:r>
    </w:p>
    <w:p w14:paraId="36B289BB" w14:textId="77777777" w:rsidR="00F523A0" w:rsidRPr="00F523A0" w:rsidRDefault="00F523A0" w:rsidP="00F523A0">
      <w:r w:rsidRPr="00F523A0">
        <w:br/>
        <w:t xml:space="preserve">Den enkelte er selv ansvarlig for at søge oplysninger og viden, </w:t>
      </w:r>
      <w:proofErr w:type="gramStart"/>
      <w:r w:rsidRPr="00F523A0">
        <w:t>således at</w:t>
      </w:r>
      <w:proofErr w:type="gramEnd"/>
      <w:r w:rsidRPr="00F523A0">
        <w:t xml:space="preserve"> det generelle </w:t>
      </w:r>
      <w:r w:rsidRPr="00F523A0">
        <w:br/>
        <w:t>kompetenceniveau vedligeholdes.</w:t>
      </w:r>
    </w:p>
    <w:p w14:paraId="7A5A988E" w14:textId="77777777" w:rsidR="00F523A0" w:rsidRPr="00F523A0" w:rsidRDefault="00F523A0" w:rsidP="00F523A0">
      <w:r w:rsidRPr="00F523A0">
        <w:br/>
        <w:t>Den enkelte har ligeledes ansvaret for at sige fra, hvis pågældende ikke mener at kunne påtage </w:t>
      </w:r>
      <w:r w:rsidRPr="00F523A0">
        <w:br/>
        <w:t>sig opgaven.</w:t>
      </w:r>
      <w:r w:rsidRPr="00F523A0">
        <w:br/>
      </w:r>
      <w:r w:rsidRPr="00F523A0">
        <w:br/>
      </w:r>
      <w:r w:rsidRPr="00F523A0">
        <w:rPr>
          <w:b/>
          <w:bCs/>
        </w:rPr>
        <w:t>Udvidet kompetence som følge af en rammedelegering, hvilket betyder en autoriseret sundhedsperson delegere til en medhjælp indenfor en forudsat ramme, og dermed selv bliver i stand til, at vurdere og udføre opgaven.</w:t>
      </w:r>
    </w:p>
    <w:p w14:paraId="009B86B0" w14:textId="77777777" w:rsidR="00F523A0" w:rsidRPr="00F523A0" w:rsidRDefault="00F523A0" w:rsidP="00F523A0">
      <w:r w:rsidRPr="00F523A0">
        <w:rPr>
          <w:i/>
          <w:iCs/>
        </w:rPr>
        <w:t>– delegering efter oplæring.</w:t>
      </w:r>
    </w:p>
    <w:p w14:paraId="698AAE3B" w14:textId="77777777" w:rsidR="00F523A0" w:rsidRPr="00F523A0" w:rsidRDefault="00F523A0" w:rsidP="00F523A0">
      <w:r w:rsidRPr="00F523A0">
        <w:rPr>
          <w:i/>
          <w:iCs/>
        </w:rPr>
        <w:t> </w:t>
      </w:r>
      <w:r w:rsidRPr="00F523A0">
        <w:br/>
        <w:t>Dette er opgaver, der kan varetages efter oplæring.</w:t>
      </w:r>
      <w:r w:rsidRPr="00F523A0">
        <w:br/>
        <w:t>Disse opgaver forekommer ofte i ældreplejen og kan, efter dokumenteret oplæring, </w:t>
      </w:r>
      <w:r w:rsidRPr="00F523A0">
        <w:br/>
        <w:t>varetages via delegering.</w:t>
      </w:r>
      <w:r w:rsidRPr="00F523A0">
        <w:br/>
        <w:t>Ved opgaver inden for dette kompetenceniveau er det fortsat den enkelte medarbejders ansvar for at sige fra ved manglende oplæring eller rutine.</w:t>
      </w:r>
      <w:r w:rsidRPr="00F523A0">
        <w:br/>
      </w:r>
      <w:r w:rsidRPr="00F523A0">
        <w:br/>
      </w:r>
      <w:r w:rsidRPr="00F523A0">
        <w:rPr>
          <w:b/>
          <w:bCs/>
        </w:rPr>
        <w:t>Speciel kompetence som følge af en videredelegering fra en autoriseret sundhedspersons til en medhjælp ud fra en individuel konkret vurdering.</w:t>
      </w:r>
      <w:r w:rsidRPr="00F523A0">
        <w:br/>
        <w:t>Er uddelegering af en konkret opgave, til en konkret medarbejder, i forhold til en </w:t>
      </w:r>
      <w:r w:rsidRPr="00F523A0">
        <w:br/>
        <w:t>konkret borger.</w:t>
      </w:r>
    </w:p>
    <w:p w14:paraId="084AF24B" w14:textId="77777777" w:rsidR="00F523A0" w:rsidRPr="00F523A0" w:rsidRDefault="00F523A0" w:rsidP="00F523A0">
      <w:r w:rsidRPr="00F523A0">
        <w:br/>
        <w:t>Disse opgaver varetages i tæt samarbejde med og under vejledning af sygeplejerske, </w:t>
      </w:r>
      <w:r w:rsidRPr="00F523A0">
        <w:br/>
        <w:t>social- og sundhedsassistent eller plejehjemsassistent.</w:t>
      </w:r>
    </w:p>
    <w:p w14:paraId="3E3DD28E" w14:textId="77777777" w:rsidR="00F523A0" w:rsidRPr="00F523A0" w:rsidRDefault="00F523A0" w:rsidP="00F523A0">
      <w:r w:rsidRPr="00F523A0">
        <w:br/>
        <w:t>Det er ikke nødvendigvis alle der tilbydes denne kompetence – dette afhænger af opgavens kompleksitet sammenholdt med den enkeltes kvalifikationer.</w:t>
      </w:r>
      <w:r w:rsidRPr="00F523A0">
        <w:br/>
        <w:t xml:space="preserve">Ved opgaver inden for dette kompetenceniveau er den enkelte ansvarlig for at sige fra, </w:t>
      </w:r>
      <w:r w:rsidRPr="00F523A0">
        <w:lastRenderedPageBreak/>
        <w:t>hvis vedkommende ikke er oplært til denne konkrete opgave.</w:t>
      </w:r>
      <w:r w:rsidRPr="00F523A0">
        <w:br/>
      </w:r>
      <w:r w:rsidRPr="00F523A0">
        <w:br/>
      </w:r>
      <w:r w:rsidRPr="00F523A0">
        <w:rPr>
          <w:b/>
          <w:bCs/>
        </w:rPr>
        <w:t>Kompetenceafklaring</w:t>
      </w:r>
      <w:r w:rsidRPr="00F523A0">
        <w:br/>
        <w:t>I forhold til alle tre kompetenceniveauer gælder det, at teamlederen har ansvaret for, at medarbejderne er kompetenceafklaret.</w:t>
      </w:r>
    </w:p>
    <w:p w14:paraId="64C36AF9" w14:textId="77777777" w:rsidR="00F523A0" w:rsidRPr="00F523A0" w:rsidRDefault="00F523A0" w:rsidP="00F523A0">
      <w:r w:rsidRPr="00F523A0">
        <w:br/>
        <w:t xml:space="preserve">Udarbejdet af </w:t>
      </w:r>
      <w:proofErr w:type="gramStart"/>
      <w:r w:rsidRPr="00F523A0">
        <w:t>Distriktscheferne  Anne</w:t>
      </w:r>
      <w:proofErr w:type="gramEnd"/>
      <w:r w:rsidRPr="00F523A0">
        <w:t xml:space="preserve"> Engel, Elisabeth Kjær Johannesen og vicedistriktschef Annette Geertsen – september 2014</w:t>
      </w:r>
    </w:p>
    <w:p w14:paraId="1A269EB3" w14:textId="77777777" w:rsidR="00381C9A" w:rsidRDefault="00381C9A"/>
    <w:sectPr w:rsidR="00381C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A0"/>
    <w:rsid w:val="00001298"/>
    <w:rsid w:val="00112499"/>
    <w:rsid w:val="00381C9A"/>
    <w:rsid w:val="004E04FD"/>
    <w:rsid w:val="005259B7"/>
    <w:rsid w:val="00C21E0D"/>
    <w:rsid w:val="00C52A5A"/>
    <w:rsid w:val="00C8225D"/>
    <w:rsid w:val="00CF6D8D"/>
    <w:rsid w:val="00F523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DADB"/>
  <w15:chartTrackingRefBased/>
  <w15:docId w15:val="{4DD15291-9F83-41CA-905F-ECCD83EF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99"/>
    <w:rPr>
      <w:rFonts w:ascii="Arial" w:hAnsi="Arial" w:cs="Arial"/>
    </w:rPr>
  </w:style>
  <w:style w:type="paragraph" w:styleId="Overskrift1">
    <w:name w:val="heading 1"/>
    <w:basedOn w:val="Normal"/>
    <w:next w:val="Normal"/>
    <w:link w:val="Overskrift1Tegn"/>
    <w:uiPriority w:val="9"/>
    <w:qFormat/>
    <w:rsid w:val="0011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24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24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24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24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24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24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24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24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24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24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24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24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24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24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24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2499"/>
    <w:rPr>
      <w:rFonts w:eastAsiaTheme="majorEastAsia" w:cstheme="majorBidi"/>
      <w:color w:val="272727" w:themeColor="text1" w:themeTint="D8"/>
    </w:rPr>
  </w:style>
  <w:style w:type="paragraph" w:styleId="Titel">
    <w:name w:val="Title"/>
    <w:basedOn w:val="Normal"/>
    <w:next w:val="Normal"/>
    <w:link w:val="TitelTegn"/>
    <w:uiPriority w:val="10"/>
    <w:qFormat/>
    <w:rsid w:val="0011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24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24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2499"/>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112499"/>
    <w:pPr>
      <w:ind w:left="720"/>
      <w:contextualSpacing/>
    </w:pPr>
  </w:style>
  <w:style w:type="paragraph" w:styleId="Citat">
    <w:name w:val="Quote"/>
    <w:basedOn w:val="Normal"/>
    <w:next w:val="Normal"/>
    <w:link w:val="CitatTegn"/>
    <w:uiPriority w:val="29"/>
    <w:qFormat/>
    <w:rsid w:val="001124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2499"/>
    <w:rPr>
      <w:i/>
      <w:iCs/>
      <w:color w:val="404040" w:themeColor="text1" w:themeTint="BF"/>
    </w:rPr>
  </w:style>
  <w:style w:type="paragraph" w:styleId="Strktcitat">
    <w:name w:val="Intense Quote"/>
    <w:basedOn w:val="Normal"/>
    <w:next w:val="Normal"/>
    <w:link w:val="StrktcitatTegn"/>
    <w:uiPriority w:val="30"/>
    <w:qFormat/>
    <w:rsid w:val="0011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2499"/>
    <w:rPr>
      <w:i/>
      <w:iCs/>
      <w:color w:val="0F4761" w:themeColor="accent1" w:themeShade="BF"/>
    </w:rPr>
  </w:style>
  <w:style w:type="character" w:styleId="Kraftigfremhvning">
    <w:name w:val="Intense Emphasis"/>
    <w:basedOn w:val="Standardskrifttypeiafsnit"/>
    <w:uiPriority w:val="21"/>
    <w:qFormat/>
    <w:rsid w:val="00112499"/>
    <w:rPr>
      <w:i/>
      <w:iCs/>
      <w:color w:val="0F4761" w:themeColor="accent1" w:themeShade="BF"/>
    </w:rPr>
  </w:style>
  <w:style w:type="character" w:styleId="Kraftighenvisning">
    <w:name w:val="Intense Reference"/>
    <w:basedOn w:val="Standardskrifttypeiafsnit"/>
    <w:uiPriority w:val="32"/>
    <w:qFormat/>
    <w:rsid w:val="00112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15033">
      <w:bodyDiv w:val="1"/>
      <w:marLeft w:val="0"/>
      <w:marRight w:val="0"/>
      <w:marTop w:val="0"/>
      <w:marBottom w:val="0"/>
      <w:divBdr>
        <w:top w:val="none" w:sz="0" w:space="0" w:color="auto"/>
        <w:left w:val="none" w:sz="0" w:space="0" w:color="auto"/>
        <w:bottom w:val="none" w:sz="0" w:space="0" w:color="auto"/>
        <w:right w:val="none" w:sz="0" w:space="0" w:color="auto"/>
      </w:divBdr>
    </w:div>
    <w:div w:id="144572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Næstve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3937</Characters>
  <Application>Microsoft Office Word</Application>
  <DocSecurity>0</DocSecurity>
  <Lines>1968</Lines>
  <Paragraphs>263</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Højager Hansen</dc:creator>
  <cp:keywords/>
  <dc:description/>
  <cp:lastModifiedBy>Katrine Højager Hansen</cp:lastModifiedBy>
  <cp:revision>2</cp:revision>
  <dcterms:created xsi:type="dcterms:W3CDTF">2025-09-22T13:29:00Z</dcterms:created>
  <dcterms:modified xsi:type="dcterms:W3CDTF">2025-09-22T13:32:00Z</dcterms:modified>
</cp:coreProperties>
</file>